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4D1F" w14:textId="50280562" w:rsidR="003F4F0D" w:rsidRPr="00C51769" w:rsidRDefault="002C7461">
      <w:pPr>
        <w:rPr>
          <w:rFonts w:cstheme="minorHAnsi"/>
        </w:rPr>
      </w:pPr>
      <w:r w:rsidRPr="00C51769">
        <w:rPr>
          <w:rFonts w:cstheme="minorHAnsi"/>
          <w:noProof/>
          <w:lang w:eastAsia="fr-FR"/>
        </w:rPr>
        <mc:AlternateContent>
          <mc:Choice Requires="wps">
            <w:drawing>
              <wp:anchor distT="0" distB="0" distL="114300" distR="114300" simplePos="0" relativeHeight="251662336" behindDoc="0" locked="0" layoutInCell="1" allowOverlap="1" wp14:anchorId="7C015ACE" wp14:editId="5D5E5412">
                <wp:simplePos x="0" y="0"/>
                <wp:positionH relativeFrom="column">
                  <wp:posOffset>47625</wp:posOffset>
                </wp:positionH>
                <wp:positionV relativeFrom="paragraph">
                  <wp:posOffset>5926455</wp:posOffset>
                </wp:positionV>
                <wp:extent cx="1905000" cy="50419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905000" cy="504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F56EA" w14:textId="5CEC7EC3" w:rsidR="00B46734" w:rsidRPr="00783F1B" w:rsidRDefault="00B46734"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Ma</w:t>
                            </w:r>
                            <w:r w:rsidR="000E76FF">
                              <w:rPr>
                                <w:rFonts w:ascii="Calibri Light" w:eastAsia="Gill Sans MT" w:hAnsi="Calibri Light" w:cs="Calibri Light"/>
                                <w:b/>
                                <w:color w:val="0070C0"/>
                                <w:sz w:val="40"/>
                                <w:szCs w:val="40"/>
                              </w:rPr>
                              <w:t>i</w:t>
                            </w:r>
                            <w:r>
                              <w:rPr>
                                <w:rFonts w:ascii="Calibri Light" w:eastAsia="Gill Sans MT" w:hAnsi="Calibri Light" w:cs="Calibri Light"/>
                                <w:b/>
                                <w:color w:val="0070C0"/>
                                <w:sz w:val="40"/>
                                <w:szCs w:val="40"/>
                              </w:rPr>
                              <w:t xml:space="preserve"> </w:t>
                            </w:r>
                            <w:r w:rsidRPr="00783F1B">
                              <w:rPr>
                                <w:rFonts w:ascii="Calibri Light" w:eastAsia="Gill Sans MT" w:hAnsi="Calibri Light" w:cs="Calibri Light"/>
                                <w:b/>
                                <w:color w:val="0070C0"/>
                                <w:sz w:val="40"/>
                                <w:szCs w:val="40"/>
                              </w:rPr>
                              <w:t>20</w:t>
                            </w:r>
                            <w:r>
                              <w:rPr>
                                <w:rFonts w:ascii="Calibri Light" w:eastAsia="Gill Sans MT" w:hAnsi="Calibri Light" w:cs="Calibri Light"/>
                                <w:b/>
                                <w:color w:val="0070C0"/>
                                <w:sz w:val="40"/>
                                <w:szCs w:val="40"/>
                              </w:rPr>
                              <w:t>22</w:t>
                            </w:r>
                          </w:p>
                          <w:p w14:paraId="539621CD" w14:textId="77777777" w:rsidR="00B46734" w:rsidRDefault="00B46734" w:rsidP="00EB2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15ACE" id="_x0000_t202" coordsize="21600,21600" o:spt="202" path="m,l,21600r21600,l21600,xe">
                <v:stroke joinstyle="miter"/>
                <v:path gradientshapeok="t" o:connecttype="rect"/>
              </v:shapetype>
              <v:shape id="Zone de texte 36" o:spid="_x0000_s1026" type="#_x0000_t202" style="position:absolute;margin-left:3.75pt;margin-top:466.65pt;width:150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" fillcolor="white [3201]" stroked="f" strokeweight=".5pt">
                <v:textbox>
                  <w:txbxContent>
                    <w:p w14:paraId="3B5F56EA" w14:textId="5CEC7EC3" w:rsidR="00B46734" w:rsidRPr="00783F1B" w:rsidRDefault="00B46734"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Ma</w:t>
                      </w:r>
                      <w:r w:rsidR="000E76FF">
                        <w:rPr>
                          <w:rFonts w:ascii="Calibri Light" w:eastAsia="Gill Sans MT" w:hAnsi="Calibri Light" w:cs="Calibri Light"/>
                          <w:b/>
                          <w:color w:val="0070C0"/>
                          <w:sz w:val="40"/>
                          <w:szCs w:val="40"/>
                        </w:rPr>
                        <w:t>i</w:t>
                      </w:r>
                      <w:r>
                        <w:rPr>
                          <w:rFonts w:ascii="Calibri Light" w:eastAsia="Gill Sans MT" w:hAnsi="Calibri Light" w:cs="Calibri Light"/>
                          <w:b/>
                          <w:color w:val="0070C0"/>
                          <w:sz w:val="40"/>
                          <w:szCs w:val="40"/>
                        </w:rPr>
                        <w:t xml:space="preserve"> </w:t>
                      </w:r>
                      <w:r w:rsidRPr="00783F1B">
                        <w:rPr>
                          <w:rFonts w:ascii="Calibri Light" w:eastAsia="Gill Sans MT" w:hAnsi="Calibri Light" w:cs="Calibri Light"/>
                          <w:b/>
                          <w:color w:val="0070C0"/>
                          <w:sz w:val="40"/>
                          <w:szCs w:val="40"/>
                        </w:rPr>
                        <w:t>20</w:t>
                      </w:r>
                      <w:r>
                        <w:rPr>
                          <w:rFonts w:ascii="Calibri Light" w:eastAsia="Gill Sans MT" w:hAnsi="Calibri Light" w:cs="Calibri Light"/>
                          <w:b/>
                          <w:color w:val="0070C0"/>
                          <w:sz w:val="40"/>
                          <w:szCs w:val="40"/>
                        </w:rPr>
                        <w:t>22</w:t>
                      </w:r>
                    </w:p>
                    <w:p w14:paraId="539621CD" w14:textId="77777777" w:rsidR="00B46734" w:rsidRDefault="00B46734" w:rsidP="00EB2293"/>
                  </w:txbxContent>
                </v:textbox>
              </v:shape>
            </w:pict>
          </mc:Fallback>
        </mc:AlternateContent>
      </w:r>
      <w:r w:rsidR="00D45F76" w:rsidRPr="00C51769">
        <w:rPr>
          <w:rFonts w:cstheme="minorHAnsi"/>
          <w:noProof/>
          <w:lang w:eastAsia="fr-FR"/>
        </w:rPr>
        <w:drawing>
          <wp:anchor distT="0" distB="0" distL="114300" distR="114300" simplePos="0" relativeHeight="251659264" behindDoc="1" locked="0" layoutInCell="1" allowOverlap="1" wp14:anchorId="3A37B5CF" wp14:editId="63CDF2BA">
            <wp:simplePos x="0" y="0"/>
            <wp:positionH relativeFrom="column">
              <wp:posOffset>-223520</wp:posOffset>
            </wp:positionH>
            <wp:positionV relativeFrom="paragraph">
              <wp:posOffset>919480</wp:posOffset>
            </wp:positionV>
            <wp:extent cx="8292465" cy="1021461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nd_Techno_0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8292465" cy="10214610"/>
                    </a:xfrm>
                    <a:prstGeom prst="rect">
                      <a:avLst/>
                    </a:prstGeom>
                  </pic:spPr>
                </pic:pic>
              </a:graphicData>
            </a:graphic>
            <wp14:sizeRelH relativeFrom="page">
              <wp14:pctWidth>0</wp14:pctWidth>
            </wp14:sizeRelH>
            <wp14:sizeRelV relativeFrom="page">
              <wp14:pctHeight>0</wp14:pctHeight>
            </wp14:sizeRelV>
          </wp:anchor>
        </w:drawing>
      </w:r>
      <w:r w:rsidR="003F4F0D" w:rsidRPr="00C51769">
        <w:rPr>
          <w:rFonts w:cstheme="minorHAnsi"/>
          <w:noProof/>
          <w:lang w:eastAsia="fr-FR"/>
        </w:rPr>
        <mc:AlternateContent>
          <mc:Choice Requires="wps">
            <w:drawing>
              <wp:anchor distT="0" distB="0" distL="114300" distR="114300" simplePos="0" relativeHeight="251663360" behindDoc="0" locked="0" layoutInCell="1" allowOverlap="1" wp14:anchorId="684B7337" wp14:editId="20A8E633">
                <wp:simplePos x="0" y="0"/>
                <wp:positionH relativeFrom="column">
                  <wp:posOffset>1329055</wp:posOffset>
                </wp:positionH>
                <wp:positionV relativeFrom="paragraph">
                  <wp:posOffset>-438150</wp:posOffset>
                </wp:positionV>
                <wp:extent cx="2877820" cy="548640"/>
                <wp:effectExtent l="0" t="0" r="0" b="3810"/>
                <wp:wrapNone/>
                <wp:docPr id="46" name="Zone de texte 46"/>
                <wp:cNvGraphicFramePr/>
                <a:graphic xmlns:a="http://schemas.openxmlformats.org/drawingml/2006/main">
                  <a:graphicData uri="http://schemas.microsoft.com/office/word/2010/wordprocessingShape">
                    <wps:wsp>
                      <wps:cNvSpPr txBox="1"/>
                      <wps:spPr>
                        <a:xfrm>
                          <a:off x="0" y="0"/>
                          <a:ext cx="287782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93231" w14:textId="77777777" w:rsidR="00B46734" w:rsidRPr="00AA6482" w:rsidRDefault="00B46734" w:rsidP="00EB2293">
                            <w:pPr>
                              <w:spacing w:after="0"/>
                              <w:jc w:val="center"/>
                              <w:rPr>
                                <w:smallCaps/>
                                <w:color w:val="5B9BD5" w:themeColor="accent1"/>
                              </w:rPr>
                            </w:pPr>
                            <w:r w:rsidRPr="00AA6482">
                              <w:rPr>
                                <w:smallCaps/>
                                <w:color w:val="5B9BD5" w:themeColor="accent1"/>
                              </w:rPr>
                              <w:t>République Tunisienne</w:t>
                            </w:r>
                          </w:p>
                          <w:p w14:paraId="0B976BE7" w14:textId="77777777" w:rsidR="00B46734" w:rsidRPr="00AA6482" w:rsidRDefault="00B46734" w:rsidP="00EB2293">
                            <w:pPr>
                              <w:jc w:val="center"/>
                              <w:rPr>
                                <w:smallCaps/>
                                <w:color w:val="5B9BD5" w:themeColor="accent1"/>
                              </w:rPr>
                            </w:pPr>
                            <w:r w:rsidRPr="00AA6482">
                              <w:rPr>
                                <w:smallCaps/>
                                <w:color w:val="5B9BD5" w:themeColor="accent1"/>
                              </w:rPr>
                              <w:t>Instance Nationale des Télécommunications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7337" id="Zone de texte 46" o:spid="_x0000_s1027" type="#_x0000_t202" style="position:absolute;margin-left:104.65pt;margin-top:-34.5pt;width:226.6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" fillcolor="white [3201]" stroked="f" strokeweight=".5pt">
                <v:textbox>
                  <w:txbxContent>
                    <w:p w14:paraId="52C93231" w14:textId="77777777" w:rsidR="00B46734" w:rsidRPr="00AA6482" w:rsidRDefault="00B46734" w:rsidP="00EB2293">
                      <w:pPr>
                        <w:spacing w:after="0"/>
                        <w:jc w:val="center"/>
                        <w:rPr>
                          <w:smallCaps/>
                          <w:color w:val="5B9BD5" w:themeColor="accent1"/>
                        </w:rPr>
                      </w:pPr>
                      <w:r w:rsidRPr="00AA6482">
                        <w:rPr>
                          <w:smallCaps/>
                          <w:color w:val="5B9BD5" w:themeColor="accent1"/>
                        </w:rPr>
                        <w:t>République Tunisienne</w:t>
                      </w:r>
                    </w:p>
                    <w:p w14:paraId="0B976BE7" w14:textId="77777777" w:rsidR="00B46734" w:rsidRPr="00AA6482" w:rsidRDefault="00B46734" w:rsidP="00EB2293">
                      <w:pPr>
                        <w:jc w:val="center"/>
                        <w:rPr>
                          <w:smallCaps/>
                          <w:color w:val="5B9BD5" w:themeColor="accent1"/>
                        </w:rPr>
                      </w:pPr>
                      <w:r w:rsidRPr="00AA6482">
                        <w:rPr>
                          <w:smallCaps/>
                          <w:color w:val="5B9BD5" w:themeColor="accent1"/>
                        </w:rPr>
                        <w:t>Instance Nationale des Télécommunications</w:t>
                      </w:r>
                    </w:p>
                  </w:txbxContent>
                </v:textbox>
              </v:shape>
            </w:pict>
          </mc:Fallback>
        </mc:AlternateContent>
      </w:r>
      <w:r w:rsidR="003F4F0D" w:rsidRPr="00C51769">
        <w:rPr>
          <w:rFonts w:cstheme="minorHAnsi"/>
          <w:noProof/>
          <w:lang w:eastAsia="fr-FR"/>
        </w:rPr>
        <mc:AlternateContent>
          <mc:Choice Requires="wps">
            <w:drawing>
              <wp:anchor distT="0" distB="0" distL="114300" distR="114300" simplePos="0" relativeHeight="251661312" behindDoc="0" locked="0" layoutInCell="1" allowOverlap="1" wp14:anchorId="7EAB6909" wp14:editId="10E97ACE">
                <wp:simplePos x="0" y="0"/>
                <wp:positionH relativeFrom="margin">
                  <wp:posOffset>228600</wp:posOffset>
                </wp:positionH>
                <wp:positionV relativeFrom="paragraph">
                  <wp:posOffset>2278380</wp:posOffset>
                </wp:positionV>
                <wp:extent cx="4928870" cy="1771650"/>
                <wp:effectExtent l="0" t="0" r="5080" b="0"/>
                <wp:wrapNone/>
                <wp:docPr id="37" name="Zone de texte 37"/>
                <wp:cNvGraphicFramePr/>
                <a:graphic xmlns:a="http://schemas.openxmlformats.org/drawingml/2006/main">
                  <a:graphicData uri="http://schemas.microsoft.com/office/word/2010/wordprocessingShape">
                    <wps:wsp>
                      <wps:cNvSpPr txBox="1"/>
                      <wps:spPr>
                        <a:xfrm>
                          <a:off x="0" y="0"/>
                          <a:ext cx="4928870" cy="177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EF289" w14:textId="77777777" w:rsidR="00B46734" w:rsidRPr="003F4F0D" w:rsidRDefault="00B46734"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14:paraId="68DB1CC7" w14:textId="71DCE638" w:rsidR="00B46734" w:rsidRPr="00551D77" w:rsidRDefault="005733AB" w:rsidP="00EB2293">
                            <w:pPr>
                              <w:spacing w:line="240" w:lineRule="auto"/>
                              <w:jc w:val="both"/>
                              <w:rPr>
                                <w:rFonts w:asciiTheme="majorHAnsi" w:eastAsiaTheme="majorEastAsia" w:hAnsiTheme="majorHAnsi" w:cstheme="majorBidi"/>
                                <w:b/>
                                <w:bCs/>
                                <w:noProof/>
                                <w:color w:val="5B9BD5" w:themeColor="accent1"/>
                                <w:sz w:val="52"/>
                                <w:szCs w:val="52"/>
                              </w:rPr>
                            </w:pPr>
                            <w:r>
                              <w:rPr>
                                <w:rFonts w:asciiTheme="majorHAnsi" w:eastAsiaTheme="majorEastAsia" w:hAnsiTheme="majorHAnsi" w:cstheme="majorBidi"/>
                                <w:b/>
                                <w:bCs/>
                                <w:noProof/>
                                <w:color w:val="5B9BD5" w:themeColor="accent1"/>
                                <w:sz w:val="52"/>
                                <w:szCs w:val="52"/>
                              </w:rPr>
                              <w:t>D</w:t>
                            </w:r>
                            <w:r w:rsidRPr="005733AB">
                              <w:rPr>
                                <w:rFonts w:asciiTheme="majorHAnsi" w:eastAsiaTheme="majorEastAsia" w:hAnsiTheme="majorHAnsi" w:cstheme="majorBidi"/>
                                <w:b/>
                                <w:bCs/>
                                <w:noProof/>
                                <w:color w:val="5B9BD5" w:themeColor="accent1"/>
                                <w:sz w:val="52"/>
                                <w:szCs w:val="52"/>
                              </w:rPr>
                              <w:t xml:space="preserve">iversification des activités et développement de partenariats </w:t>
                            </w:r>
                          </w:p>
                          <w:p w14:paraId="38EBE22C" w14:textId="77777777" w:rsidR="00B46734" w:rsidRDefault="00B46734" w:rsidP="00EB2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B6909" id="Zone de texte 37" o:spid="_x0000_s1028" type="#_x0000_t202" style="position:absolute;margin-left:18pt;margin-top:179.4pt;width:388.1pt;height:1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NsegIAAG0FAAAOAAAAZHJzL2Uyb0RvYy54bWysVEtPGzEQvlfqf7B8L5ukgUD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" fillcolor="white [3201]" stroked="f" strokeweight=".5pt">
                <v:textbox>
                  <w:txbxContent>
                    <w:p w14:paraId="0BEEF289" w14:textId="77777777" w:rsidR="00B46734" w:rsidRPr="003F4F0D" w:rsidRDefault="00B46734"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14:paraId="68DB1CC7" w14:textId="71DCE638" w:rsidR="00B46734" w:rsidRPr="00551D77" w:rsidRDefault="005733AB" w:rsidP="00EB2293">
                      <w:pPr>
                        <w:spacing w:line="240" w:lineRule="auto"/>
                        <w:jc w:val="both"/>
                        <w:rPr>
                          <w:rFonts w:asciiTheme="majorHAnsi" w:eastAsiaTheme="majorEastAsia" w:hAnsiTheme="majorHAnsi" w:cstheme="majorBidi"/>
                          <w:b/>
                          <w:bCs/>
                          <w:noProof/>
                          <w:color w:val="5B9BD5" w:themeColor="accent1"/>
                          <w:sz w:val="52"/>
                          <w:szCs w:val="52"/>
                        </w:rPr>
                      </w:pPr>
                      <w:r>
                        <w:rPr>
                          <w:rFonts w:asciiTheme="majorHAnsi" w:eastAsiaTheme="majorEastAsia" w:hAnsiTheme="majorHAnsi" w:cstheme="majorBidi"/>
                          <w:b/>
                          <w:bCs/>
                          <w:noProof/>
                          <w:color w:val="5B9BD5" w:themeColor="accent1"/>
                          <w:sz w:val="52"/>
                          <w:szCs w:val="52"/>
                        </w:rPr>
                        <w:t>D</w:t>
                      </w:r>
                      <w:r w:rsidRPr="005733AB">
                        <w:rPr>
                          <w:rFonts w:asciiTheme="majorHAnsi" w:eastAsiaTheme="majorEastAsia" w:hAnsiTheme="majorHAnsi" w:cstheme="majorBidi"/>
                          <w:b/>
                          <w:bCs/>
                          <w:noProof/>
                          <w:color w:val="5B9BD5" w:themeColor="accent1"/>
                          <w:sz w:val="52"/>
                          <w:szCs w:val="52"/>
                        </w:rPr>
                        <w:t xml:space="preserve">iversification des activités et développement de partenariats </w:t>
                      </w:r>
                    </w:p>
                    <w:p w14:paraId="38EBE22C" w14:textId="77777777" w:rsidR="00B46734" w:rsidRDefault="00B46734" w:rsidP="00EB2293"/>
                  </w:txbxContent>
                </v:textbox>
                <w10:wrap anchorx="margin"/>
              </v:shape>
            </w:pict>
          </mc:Fallback>
        </mc:AlternateContent>
      </w:r>
      <w:r w:rsidR="003F4F0D" w:rsidRPr="00C51769">
        <w:rPr>
          <w:rFonts w:cstheme="minorHAnsi"/>
          <w:noProof/>
          <w:lang w:eastAsia="fr-FR"/>
        </w:rPr>
        <w:drawing>
          <wp:anchor distT="0" distB="0" distL="114300" distR="114300" simplePos="0" relativeHeight="251660288" behindDoc="0" locked="0" layoutInCell="1" allowOverlap="1" wp14:anchorId="6818E01D" wp14:editId="1FE3CC76">
            <wp:simplePos x="0" y="0"/>
            <wp:positionH relativeFrom="margin">
              <wp:posOffset>2277110</wp:posOffset>
            </wp:positionH>
            <wp:positionV relativeFrom="paragraph">
              <wp:posOffset>528955</wp:posOffset>
            </wp:positionV>
            <wp:extent cx="1045845" cy="873125"/>
            <wp:effectExtent l="0" t="0" r="1905" b="3175"/>
            <wp:wrapNone/>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srcRect/>
                    <a:stretch>
                      <a:fillRect/>
                    </a:stretch>
                  </pic:blipFill>
                  <pic:spPr bwMode="auto">
                    <a:xfrm>
                      <a:off x="0" y="0"/>
                      <a:ext cx="1045845" cy="87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4F0D" w:rsidRPr="00C51769">
        <w:rPr>
          <w:rFonts w:cstheme="minorHAnsi"/>
        </w:rPr>
        <w:br w:type="page"/>
      </w:r>
    </w:p>
    <w:p w14:paraId="16455BDB" w14:textId="77777777" w:rsidR="003F4F0D" w:rsidRPr="00C51769" w:rsidRDefault="003F4F0D">
      <w:pPr>
        <w:rPr>
          <w:rFonts w:cstheme="minorHAnsi"/>
          <w:lang w:val="en-US"/>
        </w:rPr>
      </w:pPr>
    </w:p>
    <w:p w14:paraId="7DE19FDF" w14:textId="77777777" w:rsidR="003F4F0D" w:rsidRPr="00C51769" w:rsidRDefault="003F4F0D">
      <w:pPr>
        <w:rPr>
          <w:rFonts w:cstheme="minorHAnsi"/>
          <w:lang w:val="en-US"/>
        </w:rPr>
      </w:pPr>
      <w:r w:rsidRPr="00C51769">
        <w:rPr>
          <w:rFonts w:cstheme="minorHAnsi"/>
          <w:noProof/>
          <w:lang w:eastAsia="fr-FR"/>
        </w:rPr>
        <mc:AlternateContent>
          <mc:Choice Requires="wps">
            <w:drawing>
              <wp:anchor distT="45720" distB="45720" distL="114300" distR="114300" simplePos="0" relativeHeight="251665408" behindDoc="0" locked="0" layoutInCell="1" allowOverlap="1" wp14:anchorId="5F53C758" wp14:editId="2C13704F">
                <wp:simplePos x="0" y="0"/>
                <wp:positionH relativeFrom="margin">
                  <wp:align>left</wp:align>
                </wp:positionH>
                <wp:positionV relativeFrom="paragraph">
                  <wp:posOffset>462280</wp:posOffset>
                </wp:positionV>
                <wp:extent cx="5962650" cy="42195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219575"/>
                        </a:xfrm>
                        <a:prstGeom prst="rect">
                          <a:avLst/>
                        </a:prstGeom>
                        <a:noFill/>
                        <a:ln w="9525">
                          <a:noFill/>
                          <a:miter lim="800000"/>
                          <a:headEnd/>
                          <a:tailEnd/>
                        </a:ln>
                      </wps:spPr>
                      <wps:txbx>
                        <w:txbxContent>
                          <w:p w14:paraId="49CBC6EB" w14:textId="77777777" w:rsidR="00B46734" w:rsidRPr="003F4F0D" w:rsidRDefault="00B46734" w:rsidP="003F4F0D">
                            <w:pPr>
                              <w:jc w:val="both"/>
                              <w:rPr>
                                <w:rFonts w:asciiTheme="minorBidi" w:hAnsiTheme="minorBidi"/>
                                <w:color w:val="5B9BD5" w:themeColor="accent1"/>
                              </w:rPr>
                            </w:pPr>
                          </w:p>
                          <w:p w14:paraId="299AFF70" w14:textId="77777777" w:rsidR="00B46734" w:rsidRPr="00930451" w:rsidRDefault="00B46734" w:rsidP="003F4F0D">
                            <w:pPr>
                              <w:jc w:val="center"/>
                              <w:rPr>
                                <w:rFonts w:asciiTheme="minorBidi" w:hAnsiTheme="minorBidi"/>
                                <w:b/>
                                <w:bCs/>
                                <w:color w:val="5B9BD5" w:themeColor="accent1"/>
                                <w:sz w:val="32"/>
                                <w:szCs w:val="32"/>
                              </w:rPr>
                            </w:pPr>
                            <w:r w:rsidRPr="00930451">
                              <w:rPr>
                                <w:rFonts w:asciiTheme="minorBidi" w:hAnsiTheme="minorBidi"/>
                                <w:b/>
                                <w:bCs/>
                                <w:color w:val="5B9BD5" w:themeColor="accent1"/>
                                <w:sz w:val="32"/>
                                <w:szCs w:val="32"/>
                              </w:rPr>
                              <w:t>Modalités pratiques de réponse</w:t>
                            </w:r>
                          </w:p>
                          <w:p w14:paraId="3A462BE7" w14:textId="77777777" w:rsidR="00B46734" w:rsidRPr="003F4F0D" w:rsidRDefault="00B46734" w:rsidP="003F4F0D">
                            <w:pPr>
                              <w:jc w:val="center"/>
                              <w:rPr>
                                <w:rFonts w:asciiTheme="minorBidi" w:hAnsiTheme="minorBidi"/>
                                <w:b/>
                                <w:bCs/>
                                <w:color w:val="5B9BD5" w:themeColor="accent1"/>
                                <w:sz w:val="28"/>
                                <w:szCs w:val="28"/>
                              </w:rPr>
                            </w:pPr>
                          </w:p>
                          <w:p w14:paraId="310F09F2" w14:textId="3EE5EBDD" w:rsidR="00B46734" w:rsidRDefault="00B46734" w:rsidP="00AA5DE5">
                            <w:pPr>
                              <w:jc w:val="both"/>
                              <w:rPr>
                                <w:rFonts w:asciiTheme="minorBidi" w:hAnsiTheme="minorBidi"/>
                                <w:color w:val="5B9BD5" w:themeColor="accent1"/>
                              </w:rPr>
                            </w:pPr>
                            <w:r w:rsidRPr="003F4F0D">
                              <w:rPr>
                                <w:rFonts w:asciiTheme="minorBidi" w:hAnsiTheme="minorBidi"/>
                                <w:color w:val="5B9BD5" w:themeColor="accent1"/>
                              </w:rPr>
                              <w:t xml:space="preserve">La présente consultation publique est ouverte du </w:t>
                            </w:r>
                            <w:r w:rsidR="00610EB8" w:rsidRPr="00610EB8">
                              <w:rPr>
                                <w:rFonts w:asciiTheme="minorBidi" w:hAnsiTheme="minorBidi"/>
                                <w:color w:val="5B9BD5" w:themeColor="accent1"/>
                              </w:rPr>
                              <w:t>17 mai au 17 juin 2022</w:t>
                            </w:r>
                            <w:r w:rsidRPr="003F4F0D">
                              <w:rPr>
                                <w:rFonts w:asciiTheme="minorBidi" w:hAnsiTheme="minorBidi"/>
                                <w:color w:val="5B9BD5" w:themeColor="accent1"/>
                              </w:rPr>
                              <w:t>.</w:t>
                            </w:r>
                            <w:r>
                              <w:rPr>
                                <w:rFonts w:asciiTheme="minorBidi" w:hAnsiTheme="minorBidi"/>
                                <w:color w:val="5B9BD5" w:themeColor="accent1"/>
                              </w:rPr>
                              <w:t xml:space="preserve"> Tout contributeur peut répondre à l’ensemble ou à une partie des questions posées.</w:t>
                            </w:r>
                          </w:p>
                          <w:p w14:paraId="28FD5844" w14:textId="77777777" w:rsidR="00B46734" w:rsidRDefault="00B46734" w:rsidP="0044133C">
                            <w:pPr>
                              <w:jc w:val="both"/>
                              <w:rPr>
                                <w:rFonts w:asciiTheme="minorBidi" w:hAnsiTheme="minorBidi"/>
                                <w:color w:val="5B9BD5" w:themeColor="accent1"/>
                              </w:rPr>
                            </w:pPr>
                            <w:r w:rsidRPr="003F4F0D">
                              <w:rPr>
                                <w:rFonts w:asciiTheme="minorBidi" w:hAnsiTheme="minorBidi"/>
                                <w:color w:val="5B9BD5" w:themeColor="accent1"/>
                              </w:rPr>
                              <w:t xml:space="preserve">Les réponses sont à adresser à l’Instance Nationale des Télécommunications par courrier électronique </w:t>
                            </w:r>
                            <w:r>
                              <w:rPr>
                                <w:rFonts w:asciiTheme="minorBidi" w:hAnsiTheme="minorBidi"/>
                                <w:color w:val="5B9BD5" w:themeColor="accent1"/>
                              </w:rPr>
                              <w:t xml:space="preserve">à l’adresse : </w:t>
                            </w:r>
                            <w:hyperlink r:id="rId10" w:history="1">
                              <w:r w:rsidRPr="00B076F3">
                                <w:rPr>
                                  <w:rStyle w:val="Lienhypertexte"/>
                                  <w:rFonts w:asciiTheme="minorBidi" w:hAnsiTheme="minorBidi"/>
                                </w:rPr>
                                <w:t>consultations-publiques@intt.tn</w:t>
                              </w:r>
                            </w:hyperlink>
                            <w:r>
                              <w:rPr>
                                <w:rFonts w:asciiTheme="minorBidi" w:hAnsiTheme="minorBidi"/>
                                <w:color w:val="5B9BD5" w:themeColor="accent1"/>
                              </w:rPr>
                              <w:t>.</w:t>
                            </w:r>
                          </w:p>
                          <w:p w14:paraId="1A2FE9E5" w14:textId="77777777" w:rsidR="00B46734" w:rsidRPr="0044133C" w:rsidRDefault="00B46734" w:rsidP="0044133C">
                            <w:pPr>
                              <w:jc w:val="both"/>
                              <w:rPr>
                                <w:rFonts w:ascii="Helvetica" w:hAnsi="Helvetica"/>
                                <w:color w:val="5B9BD5" w:themeColor="accent1"/>
                                <w:shd w:val="clear" w:color="auto" w:fill="FFFFFF"/>
                              </w:rPr>
                            </w:pPr>
                            <w:r w:rsidRPr="0044133C">
                              <w:rPr>
                                <w:rFonts w:ascii="Helvetica" w:hAnsi="Helvetica"/>
                                <w:color w:val="5B9BD5" w:themeColor="accent1"/>
                                <w:shd w:val="clear" w:color="auto" w:fill="FFFFFF"/>
                              </w:rPr>
                              <w:t>Elles peuvent également être transmises par courrier à l’adresse suivante :</w:t>
                            </w:r>
                          </w:p>
                          <w:p w14:paraId="3B2CAAB7" w14:textId="77777777" w:rsidR="00B46734" w:rsidRDefault="00B46734" w:rsidP="0044133C">
                            <w:pPr>
                              <w:jc w:val="both"/>
                              <w:rPr>
                                <w:rFonts w:ascii="Helvetica" w:hAnsi="Helvetica"/>
                                <w:color w:val="1A1A1A"/>
                                <w:shd w:val="clear" w:color="auto" w:fill="FFFFFF"/>
                              </w:rPr>
                            </w:pPr>
                          </w:p>
                          <w:p w14:paraId="3B9E14FC" w14:textId="77777777" w:rsidR="00B46734" w:rsidRPr="0044133C" w:rsidRDefault="00B46734"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Instance Nationale des Télécommunications</w:t>
                            </w:r>
                          </w:p>
                          <w:p w14:paraId="3A97CD9B" w14:textId="77777777" w:rsidR="00B46734" w:rsidRDefault="00B46734"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 xml:space="preserve">Rue </w:t>
                            </w:r>
                            <w:proofErr w:type="spellStart"/>
                            <w:r w:rsidRPr="0044133C">
                              <w:rPr>
                                <w:rFonts w:ascii="Helvetica" w:hAnsi="Helvetica"/>
                                <w:color w:val="5B9BD5" w:themeColor="accent1"/>
                                <w:shd w:val="clear" w:color="auto" w:fill="FFFFFF"/>
                              </w:rPr>
                              <w:t>Echbia</w:t>
                            </w:r>
                            <w:proofErr w:type="spellEnd"/>
                            <w:r>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1073 Montplaisir</w:t>
                            </w:r>
                            <w:r>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Tunis</w:t>
                            </w:r>
                          </w:p>
                          <w:p w14:paraId="6CB786C7" w14:textId="77777777" w:rsidR="00B46734" w:rsidRDefault="00B46734" w:rsidP="0044133C">
                            <w:pPr>
                              <w:jc w:val="center"/>
                              <w:rPr>
                                <w:rFonts w:ascii="Helvetica" w:hAnsi="Helvetica"/>
                                <w:color w:val="5B9BD5" w:themeColor="accent1"/>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3C758" id="Text Box 2" o:spid="_x0000_s1029" type="#_x0000_t202" style="position:absolute;margin-left:0;margin-top:36.4pt;width:469.5pt;height:33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" filled="f" stroked="f">
                <v:textbox>
                  <w:txbxContent>
                    <w:p w14:paraId="49CBC6EB" w14:textId="77777777" w:rsidR="00B46734" w:rsidRPr="003F4F0D" w:rsidRDefault="00B46734" w:rsidP="003F4F0D">
                      <w:pPr>
                        <w:jc w:val="both"/>
                        <w:rPr>
                          <w:rFonts w:asciiTheme="minorBidi" w:hAnsiTheme="minorBidi"/>
                          <w:color w:val="5B9BD5" w:themeColor="accent1"/>
                        </w:rPr>
                      </w:pPr>
                    </w:p>
                    <w:p w14:paraId="299AFF70" w14:textId="77777777" w:rsidR="00B46734" w:rsidRPr="00930451" w:rsidRDefault="00B46734" w:rsidP="003F4F0D">
                      <w:pPr>
                        <w:jc w:val="center"/>
                        <w:rPr>
                          <w:rFonts w:asciiTheme="minorBidi" w:hAnsiTheme="minorBidi"/>
                          <w:b/>
                          <w:bCs/>
                          <w:color w:val="5B9BD5" w:themeColor="accent1"/>
                          <w:sz w:val="32"/>
                          <w:szCs w:val="32"/>
                        </w:rPr>
                      </w:pPr>
                      <w:r w:rsidRPr="00930451">
                        <w:rPr>
                          <w:rFonts w:asciiTheme="minorBidi" w:hAnsiTheme="minorBidi"/>
                          <w:b/>
                          <w:bCs/>
                          <w:color w:val="5B9BD5" w:themeColor="accent1"/>
                          <w:sz w:val="32"/>
                          <w:szCs w:val="32"/>
                        </w:rPr>
                        <w:t>Modalités pratiques de réponse</w:t>
                      </w:r>
                    </w:p>
                    <w:p w14:paraId="3A462BE7" w14:textId="77777777" w:rsidR="00B46734" w:rsidRPr="003F4F0D" w:rsidRDefault="00B46734" w:rsidP="003F4F0D">
                      <w:pPr>
                        <w:jc w:val="center"/>
                        <w:rPr>
                          <w:rFonts w:asciiTheme="minorBidi" w:hAnsiTheme="minorBidi"/>
                          <w:b/>
                          <w:bCs/>
                          <w:color w:val="5B9BD5" w:themeColor="accent1"/>
                          <w:sz w:val="28"/>
                          <w:szCs w:val="28"/>
                        </w:rPr>
                      </w:pPr>
                    </w:p>
                    <w:p w14:paraId="310F09F2" w14:textId="3EE5EBDD" w:rsidR="00B46734" w:rsidRDefault="00B46734" w:rsidP="00AA5DE5">
                      <w:pPr>
                        <w:jc w:val="both"/>
                        <w:rPr>
                          <w:rFonts w:asciiTheme="minorBidi" w:hAnsiTheme="minorBidi"/>
                          <w:color w:val="5B9BD5" w:themeColor="accent1"/>
                        </w:rPr>
                      </w:pPr>
                      <w:r w:rsidRPr="003F4F0D">
                        <w:rPr>
                          <w:rFonts w:asciiTheme="minorBidi" w:hAnsiTheme="minorBidi"/>
                          <w:color w:val="5B9BD5" w:themeColor="accent1"/>
                        </w:rPr>
                        <w:t xml:space="preserve">La présente consultation publique est ouverte du </w:t>
                      </w:r>
                      <w:r w:rsidR="00610EB8" w:rsidRPr="00610EB8">
                        <w:rPr>
                          <w:rFonts w:asciiTheme="minorBidi" w:hAnsiTheme="minorBidi"/>
                          <w:color w:val="5B9BD5" w:themeColor="accent1"/>
                        </w:rPr>
                        <w:t>17 mai au 17 juin 2022</w:t>
                      </w:r>
                      <w:r w:rsidRPr="003F4F0D">
                        <w:rPr>
                          <w:rFonts w:asciiTheme="minorBidi" w:hAnsiTheme="minorBidi"/>
                          <w:color w:val="5B9BD5" w:themeColor="accent1"/>
                        </w:rPr>
                        <w:t>.</w:t>
                      </w:r>
                      <w:r>
                        <w:rPr>
                          <w:rFonts w:asciiTheme="minorBidi" w:hAnsiTheme="minorBidi"/>
                          <w:color w:val="5B9BD5" w:themeColor="accent1"/>
                        </w:rPr>
                        <w:t xml:space="preserve"> Tout contributeur peut répondre à l’ensemble ou à une partie des questions posées.</w:t>
                      </w:r>
                    </w:p>
                    <w:p w14:paraId="28FD5844" w14:textId="77777777" w:rsidR="00B46734" w:rsidRDefault="00B46734" w:rsidP="0044133C">
                      <w:pPr>
                        <w:jc w:val="both"/>
                        <w:rPr>
                          <w:rFonts w:asciiTheme="minorBidi" w:hAnsiTheme="minorBidi"/>
                          <w:color w:val="5B9BD5" w:themeColor="accent1"/>
                        </w:rPr>
                      </w:pPr>
                      <w:r w:rsidRPr="003F4F0D">
                        <w:rPr>
                          <w:rFonts w:asciiTheme="minorBidi" w:hAnsiTheme="minorBidi"/>
                          <w:color w:val="5B9BD5" w:themeColor="accent1"/>
                        </w:rPr>
                        <w:t xml:space="preserve">Les réponses sont à adresser à l’Instance Nationale des Télécommunications par courrier électronique </w:t>
                      </w:r>
                      <w:r>
                        <w:rPr>
                          <w:rFonts w:asciiTheme="minorBidi" w:hAnsiTheme="minorBidi"/>
                          <w:color w:val="5B9BD5" w:themeColor="accent1"/>
                        </w:rPr>
                        <w:t xml:space="preserve">à l’adresse : </w:t>
                      </w:r>
                      <w:hyperlink r:id="rId11" w:history="1">
                        <w:r w:rsidRPr="00B076F3">
                          <w:rPr>
                            <w:rStyle w:val="Lienhypertexte"/>
                            <w:rFonts w:asciiTheme="minorBidi" w:hAnsiTheme="minorBidi"/>
                          </w:rPr>
                          <w:t>consultations-publiques@intt.tn</w:t>
                        </w:r>
                      </w:hyperlink>
                      <w:r>
                        <w:rPr>
                          <w:rFonts w:asciiTheme="minorBidi" w:hAnsiTheme="minorBidi"/>
                          <w:color w:val="5B9BD5" w:themeColor="accent1"/>
                        </w:rPr>
                        <w:t>.</w:t>
                      </w:r>
                    </w:p>
                    <w:p w14:paraId="1A2FE9E5" w14:textId="77777777" w:rsidR="00B46734" w:rsidRPr="0044133C" w:rsidRDefault="00B46734" w:rsidP="0044133C">
                      <w:pPr>
                        <w:jc w:val="both"/>
                        <w:rPr>
                          <w:rFonts w:ascii="Helvetica" w:hAnsi="Helvetica"/>
                          <w:color w:val="5B9BD5" w:themeColor="accent1"/>
                          <w:shd w:val="clear" w:color="auto" w:fill="FFFFFF"/>
                        </w:rPr>
                      </w:pPr>
                      <w:r w:rsidRPr="0044133C">
                        <w:rPr>
                          <w:rFonts w:ascii="Helvetica" w:hAnsi="Helvetica"/>
                          <w:color w:val="5B9BD5" w:themeColor="accent1"/>
                          <w:shd w:val="clear" w:color="auto" w:fill="FFFFFF"/>
                        </w:rPr>
                        <w:t>Elles peuvent également être transmises par courrier à l’adresse suivante :</w:t>
                      </w:r>
                    </w:p>
                    <w:p w14:paraId="3B2CAAB7" w14:textId="77777777" w:rsidR="00B46734" w:rsidRDefault="00B46734" w:rsidP="0044133C">
                      <w:pPr>
                        <w:jc w:val="both"/>
                        <w:rPr>
                          <w:rFonts w:ascii="Helvetica" w:hAnsi="Helvetica"/>
                          <w:color w:val="1A1A1A"/>
                          <w:shd w:val="clear" w:color="auto" w:fill="FFFFFF"/>
                        </w:rPr>
                      </w:pPr>
                    </w:p>
                    <w:p w14:paraId="3B9E14FC" w14:textId="77777777" w:rsidR="00B46734" w:rsidRPr="0044133C" w:rsidRDefault="00B46734"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Instance Nationale des Télécommunications</w:t>
                      </w:r>
                    </w:p>
                    <w:p w14:paraId="3A97CD9B" w14:textId="77777777" w:rsidR="00B46734" w:rsidRDefault="00B46734" w:rsidP="0044133C">
                      <w:pPr>
                        <w:jc w:val="center"/>
                        <w:rPr>
                          <w:rFonts w:ascii="Helvetica" w:hAnsi="Helvetica"/>
                          <w:color w:val="5B9BD5" w:themeColor="accent1"/>
                          <w:shd w:val="clear" w:color="auto" w:fill="FFFFFF"/>
                        </w:rPr>
                      </w:pPr>
                      <w:r w:rsidRPr="0044133C">
                        <w:rPr>
                          <w:rFonts w:ascii="Helvetica" w:hAnsi="Helvetica"/>
                          <w:color w:val="5B9BD5" w:themeColor="accent1"/>
                          <w:shd w:val="clear" w:color="auto" w:fill="FFFFFF"/>
                        </w:rPr>
                        <w:t xml:space="preserve">Rue </w:t>
                      </w:r>
                      <w:proofErr w:type="spellStart"/>
                      <w:r w:rsidRPr="0044133C">
                        <w:rPr>
                          <w:rFonts w:ascii="Helvetica" w:hAnsi="Helvetica"/>
                          <w:color w:val="5B9BD5" w:themeColor="accent1"/>
                          <w:shd w:val="clear" w:color="auto" w:fill="FFFFFF"/>
                        </w:rPr>
                        <w:t>Echbia</w:t>
                      </w:r>
                      <w:proofErr w:type="spellEnd"/>
                      <w:r>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1073 Montplaisir</w:t>
                      </w:r>
                      <w:r>
                        <w:rPr>
                          <w:rFonts w:ascii="Helvetica" w:hAnsi="Helvetica"/>
                          <w:color w:val="5B9BD5" w:themeColor="accent1"/>
                          <w:shd w:val="clear" w:color="auto" w:fill="FFFFFF"/>
                        </w:rPr>
                        <w:t>,</w:t>
                      </w:r>
                      <w:r w:rsidRPr="0044133C">
                        <w:rPr>
                          <w:rFonts w:ascii="Helvetica" w:hAnsi="Helvetica"/>
                          <w:color w:val="5B9BD5" w:themeColor="accent1"/>
                          <w:shd w:val="clear" w:color="auto" w:fill="FFFFFF"/>
                        </w:rPr>
                        <w:t xml:space="preserve"> Tunis</w:t>
                      </w:r>
                    </w:p>
                    <w:p w14:paraId="6CB786C7" w14:textId="77777777" w:rsidR="00B46734" w:rsidRDefault="00B46734" w:rsidP="0044133C">
                      <w:pPr>
                        <w:jc w:val="center"/>
                        <w:rPr>
                          <w:rFonts w:ascii="Helvetica" w:hAnsi="Helvetica"/>
                          <w:color w:val="5B9BD5" w:themeColor="accent1"/>
                          <w:shd w:val="clear" w:color="auto" w:fill="FFFFFF"/>
                        </w:rPr>
                      </w:pPr>
                    </w:p>
                  </w:txbxContent>
                </v:textbox>
                <w10:wrap type="square" anchorx="margin"/>
              </v:shape>
            </w:pict>
          </mc:Fallback>
        </mc:AlternateContent>
      </w:r>
      <w:r w:rsidRPr="00C51769">
        <w:rPr>
          <w:rFonts w:cstheme="minorHAnsi"/>
          <w:lang w:val="en-US"/>
        </w:rPr>
        <w:br w:type="page"/>
      </w:r>
    </w:p>
    <w:p w14:paraId="53BF1A82" w14:textId="77777777" w:rsidR="003F4F0D" w:rsidRPr="00C51769" w:rsidRDefault="003F4F0D">
      <w:pPr>
        <w:pStyle w:val="En-ttedetabledesmatires"/>
        <w:rPr>
          <w:rFonts w:asciiTheme="minorHAnsi" w:hAnsiTheme="minorHAnsi" w:cstheme="minorHAnsi"/>
        </w:rPr>
      </w:pPr>
    </w:p>
    <w:sdt>
      <w:sdtPr>
        <w:rPr>
          <w:rFonts w:asciiTheme="minorHAnsi" w:eastAsiaTheme="minorHAnsi" w:hAnsiTheme="minorHAnsi" w:cstheme="minorHAnsi"/>
          <w:color w:val="auto"/>
          <w:sz w:val="22"/>
          <w:szCs w:val="22"/>
          <w:lang w:val="fr-FR"/>
        </w:rPr>
        <w:id w:val="903641313"/>
        <w:docPartObj>
          <w:docPartGallery w:val="Table of Contents"/>
          <w:docPartUnique/>
        </w:docPartObj>
      </w:sdtPr>
      <w:sdtEndPr>
        <w:rPr>
          <w:b/>
          <w:bCs/>
          <w:noProof/>
        </w:rPr>
      </w:sdtEndPr>
      <w:sdtContent>
        <w:p w14:paraId="6568C7AA" w14:textId="0CD1995B" w:rsidR="003F4F0D" w:rsidRDefault="003F4F0D" w:rsidP="003F4F0D">
          <w:pPr>
            <w:pStyle w:val="En-ttedetabledesmatires"/>
            <w:jc w:val="center"/>
            <w:rPr>
              <w:rFonts w:asciiTheme="minorHAnsi" w:hAnsiTheme="minorHAnsi" w:cstheme="minorHAnsi"/>
              <w:b/>
              <w:bCs/>
              <w:sz w:val="40"/>
              <w:szCs w:val="40"/>
            </w:rPr>
          </w:pPr>
          <w:r w:rsidRPr="00C51769">
            <w:rPr>
              <w:rFonts w:asciiTheme="minorHAnsi" w:hAnsiTheme="minorHAnsi" w:cstheme="minorHAnsi"/>
              <w:b/>
              <w:bCs/>
              <w:sz w:val="40"/>
              <w:szCs w:val="40"/>
            </w:rPr>
            <w:t>Table des matières</w:t>
          </w:r>
        </w:p>
        <w:p w14:paraId="5FF4E29E" w14:textId="77777777" w:rsidR="001A42BC" w:rsidRPr="001A42BC" w:rsidRDefault="001A42BC" w:rsidP="001A42BC">
          <w:pPr>
            <w:rPr>
              <w:lang w:val="en-US"/>
            </w:rPr>
          </w:pPr>
        </w:p>
        <w:p w14:paraId="7FC0A7CF" w14:textId="77777777" w:rsidR="003F4F0D" w:rsidRPr="00C51769" w:rsidRDefault="003F4F0D" w:rsidP="003F4F0D">
          <w:pPr>
            <w:rPr>
              <w:rFonts w:cstheme="minorHAnsi"/>
              <w:lang w:val="en-US"/>
            </w:rPr>
          </w:pPr>
        </w:p>
        <w:p w14:paraId="3CD8A8CC" w14:textId="370CD2CA" w:rsidR="00DF3038" w:rsidRDefault="003F4F0D" w:rsidP="001A42BC">
          <w:pPr>
            <w:pStyle w:val="TM1"/>
            <w:tabs>
              <w:tab w:val="left" w:pos="440"/>
              <w:tab w:val="right" w:leader="dot" w:pos="9062"/>
            </w:tabs>
            <w:spacing w:before="240" w:after="240"/>
            <w:rPr>
              <w:rFonts w:eastAsiaTheme="minorEastAsia"/>
              <w:noProof/>
              <w:lang w:eastAsia="fr-FR"/>
            </w:rPr>
          </w:pPr>
          <w:r w:rsidRPr="00C51769">
            <w:rPr>
              <w:rFonts w:cstheme="minorHAnsi"/>
              <w:noProof/>
            </w:rPr>
            <w:fldChar w:fldCharType="begin"/>
          </w:r>
          <w:r w:rsidRPr="00C51769">
            <w:rPr>
              <w:rFonts w:cstheme="minorHAnsi"/>
              <w:noProof/>
              <w:lang w:val="en-US"/>
            </w:rPr>
            <w:instrText xml:space="preserve"> TOC \o "1-3" \h \z \u </w:instrText>
          </w:r>
          <w:r w:rsidRPr="00C51769">
            <w:rPr>
              <w:rFonts w:cstheme="minorHAnsi"/>
              <w:noProof/>
            </w:rPr>
            <w:fldChar w:fldCharType="separate"/>
          </w:r>
          <w:hyperlink w:anchor="_Toc103328725" w:history="1">
            <w:r w:rsidR="00DF3038" w:rsidRPr="00FA363B">
              <w:rPr>
                <w:rStyle w:val="Lienhypertexte"/>
                <w:rFonts w:cstheme="minorHAnsi"/>
                <w:b/>
                <w:bCs/>
                <w:noProof/>
                <w:lang w:val="en-US"/>
              </w:rPr>
              <w:t>I.</w:t>
            </w:r>
            <w:r w:rsidR="00DF3038">
              <w:rPr>
                <w:rFonts w:eastAsiaTheme="minorEastAsia"/>
                <w:noProof/>
                <w:lang w:eastAsia="fr-FR"/>
              </w:rPr>
              <w:tab/>
            </w:r>
            <w:r w:rsidR="00DF3038" w:rsidRPr="00FA363B">
              <w:rPr>
                <w:rStyle w:val="Lienhypertexte"/>
                <w:rFonts w:cstheme="minorHAnsi"/>
                <w:b/>
                <w:bCs/>
                <w:noProof/>
              </w:rPr>
              <w:t>Introduction</w:t>
            </w:r>
            <w:r w:rsidR="00DF3038">
              <w:rPr>
                <w:noProof/>
                <w:webHidden/>
              </w:rPr>
              <w:tab/>
            </w:r>
            <w:r w:rsidR="00DF3038">
              <w:rPr>
                <w:noProof/>
                <w:webHidden/>
              </w:rPr>
              <w:fldChar w:fldCharType="begin"/>
            </w:r>
            <w:r w:rsidR="00DF3038">
              <w:rPr>
                <w:noProof/>
                <w:webHidden/>
              </w:rPr>
              <w:instrText xml:space="preserve"> PAGEREF _Toc103328725 \h </w:instrText>
            </w:r>
            <w:r w:rsidR="00DF3038">
              <w:rPr>
                <w:noProof/>
                <w:webHidden/>
              </w:rPr>
            </w:r>
            <w:r w:rsidR="00DF3038">
              <w:rPr>
                <w:noProof/>
                <w:webHidden/>
              </w:rPr>
              <w:fldChar w:fldCharType="separate"/>
            </w:r>
            <w:r w:rsidR="001A42BC">
              <w:rPr>
                <w:noProof/>
                <w:webHidden/>
              </w:rPr>
              <w:t>4</w:t>
            </w:r>
            <w:r w:rsidR="00DF3038">
              <w:rPr>
                <w:noProof/>
                <w:webHidden/>
              </w:rPr>
              <w:fldChar w:fldCharType="end"/>
            </w:r>
          </w:hyperlink>
        </w:p>
        <w:p w14:paraId="5ED07D9D" w14:textId="3F51D76C" w:rsidR="00DF3038" w:rsidRDefault="00610EB8" w:rsidP="001A42BC">
          <w:pPr>
            <w:pStyle w:val="TM1"/>
            <w:tabs>
              <w:tab w:val="left" w:pos="440"/>
              <w:tab w:val="right" w:leader="dot" w:pos="9062"/>
            </w:tabs>
            <w:spacing w:before="240" w:after="240"/>
            <w:rPr>
              <w:rFonts w:eastAsiaTheme="minorEastAsia"/>
              <w:noProof/>
              <w:lang w:eastAsia="fr-FR"/>
            </w:rPr>
          </w:pPr>
          <w:hyperlink w:anchor="_Toc103328726" w:history="1">
            <w:r w:rsidR="00DF3038" w:rsidRPr="00FA363B">
              <w:rPr>
                <w:rStyle w:val="Lienhypertexte"/>
                <w:rFonts w:cstheme="minorHAnsi"/>
                <w:b/>
                <w:bCs/>
                <w:noProof/>
              </w:rPr>
              <w:t>II.</w:t>
            </w:r>
            <w:r w:rsidR="00DF3038">
              <w:rPr>
                <w:rFonts w:eastAsiaTheme="minorEastAsia"/>
                <w:noProof/>
                <w:lang w:eastAsia="fr-FR"/>
              </w:rPr>
              <w:tab/>
            </w:r>
            <w:r w:rsidR="00DF3038" w:rsidRPr="00FA363B">
              <w:rPr>
                <w:rStyle w:val="Lienhypertexte"/>
                <w:rFonts w:cstheme="minorHAnsi"/>
                <w:b/>
                <w:bCs/>
                <w:noProof/>
              </w:rPr>
              <w:t>Diversification des activités pour les acteurs et développement de partenariats</w:t>
            </w:r>
            <w:r w:rsidR="00DF3038">
              <w:rPr>
                <w:noProof/>
                <w:webHidden/>
              </w:rPr>
              <w:tab/>
            </w:r>
            <w:r w:rsidR="00DF3038">
              <w:rPr>
                <w:noProof/>
                <w:webHidden/>
              </w:rPr>
              <w:fldChar w:fldCharType="begin"/>
            </w:r>
            <w:r w:rsidR="00DF3038">
              <w:rPr>
                <w:noProof/>
                <w:webHidden/>
              </w:rPr>
              <w:instrText xml:space="preserve"> PAGEREF _Toc103328726 \h </w:instrText>
            </w:r>
            <w:r w:rsidR="00DF3038">
              <w:rPr>
                <w:noProof/>
                <w:webHidden/>
              </w:rPr>
            </w:r>
            <w:r w:rsidR="00DF3038">
              <w:rPr>
                <w:noProof/>
                <w:webHidden/>
              </w:rPr>
              <w:fldChar w:fldCharType="separate"/>
            </w:r>
            <w:r w:rsidR="001A42BC">
              <w:rPr>
                <w:noProof/>
                <w:webHidden/>
              </w:rPr>
              <w:t>5</w:t>
            </w:r>
            <w:r w:rsidR="00DF3038">
              <w:rPr>
                <w:noProof/>
                <w:webHidden/>
              </w:rPr>
              <w:fldChar w:fldCharType="end"/>
            </w:r>
          </w:hyperlink>
        </w:p>
        <w:p w14:paraId="08939A59" w14:textId="2992C1A8" w:rsidR="003F4F0D" w:rsidRPr="00C51769" w:rsidRDefault="003F4F0D" w:rsidP="001A42BC">
          <w:pPr>
            <w:spacing w:before="240" w:after="240"/>
            <w:rPr>
              <w:rFonts w:cstheme="minorHAnsi"/>
              <w:lang w:val="en-US"/>
            </w:rPr>
          </w:pPr>
          <w:r w:rsidRPr="00C51769">
            <w:rPr>
              <w:rFonts w:cstheme="minorHAnsi"/>
              <w:noProof/>
            </w:rPr>
            <w:fldChar w:fldCharType="end"/>
          </w:r>
        </w:p>
      </w:sdtContent>
    </w:sdt>
    <w:p w14:paraId="2194FF8F" w14:textId="77777777" w:rsidR="003F4F0D" w:rsidRPr="00C51769" w:rsidRDefault="003F4F0D">
      <w:pPr>
        <w:rPr>
          <w:rFonts w:eastAsiaTheme="majorEastAsia" w:cstheme="minorHAnsi"/>
          <w:color w:val="2E74B5" w:themeColor="accent1" w:themeShade="BF"/>
          <w:sz w:val="32"/>
          <w:szCs w:val="32"/>
          <w:lang w:val="en-US"/>
        </w:rPr>
      </w:pPr>
      <w:r w:rsidRPr="00C51769">
        <w:rPr>
          <w:rFonts w:cstheme="minorHAnsi"/>
        </w:rPr>
        <w:br w:type="page"/>
      </w:r>
    </w:p>
    <w:p w14:paraId="6C1CCAE7" w14:textId="77777777" w:rsidR="003F4F0D" w:rsidRPr="00C51769" w:rsidRDefault="003F4F0D">
      <w:pPr>
        <w:pStyle w:val="En-ttedetabledesmatires"/>
        <w:rPr>
          <w:rFonts w:asciiTheme="minorHAnsi" w:hAnsiTheme="minorHAnsi" w:cstheme="minorHAnsi"/>
        </w:rPr>
      </w:pPr>
    </w:p>
    <w:p w14:paraId="27A10016" w14:textId="77777777" w:rsidR="00386DB0" w:rsidRPr="00C51769" w:rsidRDefault="00386DB0" w:rsidP="00C51769">
      <w:pPr>
        <w:pStyle w:val="Paragraphedeliste"/>
        <w:numPr>
          <w:ilvl w:val="0"/>
          <w:numId w:val="9"/>
        </w:numPr>
        <w:ind w:left="284" w:hanging="142"/>
        <w:outlineLvl w:val="0"/>
        <w:rPr>
          <w:rFonts w:cstheme="minorHAnsi"/>
          <w:b/>
          <w:bCs/>
          <w:color w:val="5B9BD5" w:themeColor="accent1"/>
          <w:lang w:val="en-US"/>
        </w:rPr>
      </w:pPr>
      <w:bookmarkStart w:id="0" w:name="_Toc103328725"/>
      <w:r w:rsidRPr="00C51769">
        <w:rPr>
          <w:rFonts w:cstheme="minorHAnsi"/>
          <w:b/>
          <w:bCs/>
          <w:color w:val="5B9BD5" w:themeColor="accent1"/>
        </w:rPr>
        <w:t>Introduction</w:t>
      </w:r>
      <w:bookmarkEnd w:id="0"/>
    </w:p>
    <w:p w14:paraId="07B1D673" w14:textId="2E8ADF46" w:rsidR="001A213B" w:rsidRPr="00C51769" w:rsidRDefault="001A213B" w:rsidP="002E0EC8">
      <w:pPr>
        <w:spacing w:line="276" w:lineRule="auto"/>
        <w:jc w:val="both"/>
        <w:rPr>
          <w:rFonts w:cstheme="minorHAnsi"/>
        </w:rPr>
      </w:pPr>
      <w:r w:rsidRPr="00C51769">
        <w:rPr>
          <w:rFonts w:cstheme="minorHAnsi"/>
        </w:rPr>
        <w:t xml:space="preserve">On assiste </w:t>
      </w:r>
      <w:r w:rsidR="00396CED" w:rsidRPr="00C51769">
        <w:rPr>
          <w:rFonts w:cstheme="minorHAnsi"/>
        </w:rPr>
        <w:t xml:space="preserve">ces temps-ci </w:t>
      </w:r>
      <w:r w:rsidRPr="00C51769">
        <w:rPr>
          <w:rFonts w:cstheme="minorHAnsi"/>
        </w:rPr>
        <w:t>à une mutation de la chaine de valeur qui est accélérée par l’émergence de nouveaux acteurs</w:t>
      </w:r>
      <w:r w:rsidR="001E5981" w:rsidRPr="00C51769">
        <w:rPr>
          <w:rFonts w:cstheme="minorHAnsi"/>
        </w:rPr>
        <w:t>, le développement des usages</w:t>
      </w:r>
      <w:r w:rsidRPr="00C51769">
        <w:rPr>
          <w:rFonts w:cstheme="minorHAnsi"/>
        </w:rPr>
        <w:t xml:space="preserve"> ainsi que </w:t>
      </w:r>
      <w:r w:rsidR="003E0498" w:rsidRPr="00C51769">
        <w:rPr>
          <w:rFonts w:cstheme="minorHAnsi"/>
        </w:rPr>
        <w:t>l'extension d</w:t>
      </w:r>
      <w:r w:rsidR="005733AB" w:rsidRPr="00C51769">
        <w:rPr>
          <w:rFonts w:cstheme="minorHAnsi"/>
        </w:rPr>
        <w:t xml:space="preserve">es </w:t>
      </w:r>
      <w:r w:rsidR="003E0498" w:rsidRPr="00C51769">
        <w:rPr>
          <w:rFonts w:cstheme="minorHAnsi"/>
        </w:rPr>
        <w:t xml:space="preserve">activités </w:t>
      </w:r>
      <w:r w:rsidR="00FE0C29" w:rsidRPr="00C51769">
        <w:rPr>
          <w:rFonts w:cstheme="minorHAnsi"/>
        </w:rPr>
        <w:t>des acteurs présents sur le marché</w:t>
      </w:r>
      <w:r w:rsidR="00396CED" w:rsidRPr="00C51769">
        <w:rPr>
          <w:rFonts w:cstheme="minorHAnsi"/>
        </w:rPr>
        <w:t xml:space="preserve"> qui cherchent d’avoir plusieurs casquettes pour faire face</w:t>
      </w:r>
      <w:r w:rsidR="001E5981" w:rsidRPr="00C51769">
        <w:rPr>
          <w:rFonts w:cstheme="minorHAnsi"/>
        </w:rPr>
        <w:t xml:space="preserve"> aux défis et enjeux de l'ère numérique.</w:t>
      </w:r>
    </w:p>
    <w:p w14:paraId="0D2C465B" w14:textId="2FF5B96C" w:rsidR="00B76D18" w:rsidRPr="00C51769" w:rsidRDefault="00B76D18" w:rsidP="00FE5D8C">
      <w:pPr>
        <w:spacing w:line="276" w:lineRule="auto"/>
        <w:jc w:val="both"/>
        <w:rPr>
          <w:rFonts w:cstheme="minorHAnsi"/>
        </w:rPr>
      </w:pPr>
      <w:r w:rsidRPr="00C51769">
        <w:rPr>
          <w:rFonts w:cstheme="minorHAnsi"/>
        </w:rPr>
        <w:t xml:space="preserve">Les </w:t>
      </w:r>
      <w:r w:rsidR="00FE5D8C" w:rsidRPr="00C51769">
        <w:rPr>
          <w:rFonts w:cstheme="minorHAnsi"/>
        </w:rPr>
        <w:t>acteurs du marché</w:t>
      </w:r>
      <w:r w:rsidRPr="00C51769">
        <w:rPr>
          <w:rFonts w:cstheme="minorHAnsi"/>
        </w:rPr>
        <w:t xml:space="preserve"> sont pratiquement obligés de réinventer leurs métiers et savoir-faire pour s’accrocher et produire davantage de services de qualité à forte valeur ajoutée afin de traverser sereinement la mutation de la chaine de valeur</w:t>
      </w:r>
      <w:r w:rsidR="00FE5D8C" w:rsidRPr="00C51769">
        <w:rPr>
          <w:rFonts w:cstheme="minorHAnsi"/>
        </w:rPr>
        <w:t xml:space="preserve"> </w:t>
      </w:r>
      <w:r w:rsidRPr="00C51769">
        <w:rPr>
          <w:rFonts w:cstheme="minorHAnsi"/>
        </w:rPr>
        <w:t>actuelle.</w:t>
      </w:r>
      <w:r w:rsidR="00FE5D8C" w:rsidRPr="00C51769">
        <w:rPr>
          <w:rFonts w:cstheme="minorHAnsi"/>
        </w:rPr>
        <w:t xml:space="preserve"> Ils </w:t>
      </w:r>
      <w:r w:rsidRPr="00C51769">
        <w:rPr>
          <w:rFonts w:cstheme="minorHAnsi"/>
        </w:rPr>
        <w:t>tentent de répondre aux nouvelles exigences de notre vie, rythmée par des besoins et demandes accrus, de plus en plus complexes des usages et services numériques (Voix, messagerie, Vidéo sur demande, Télévision sur demande, etc…) avec une meilleure qualité de services et à moindre coût.</w:t>
      </w:r>
    </w:p>
    <w:p w14:paraId="43AF6BD1" w14:textId="5036512E" w:rsidR="00396CED" w:rsidRPr="00C51769" w:rsidRDefault="00D75E1C" w:rsidP="00003424">
      <w:pPr>
        <w:spacing w:line="276" w:lineRule="auto"/>
        <w:jc w:val="both"/>
        <w:rPr>
          <w:rFonts w:cstheme="minorHAnsi"/>
        </w:rPr>
      </w:pPr>
      <w:r w:rsidRPr="00C51769">
        <w:rPr>
          <w:rFonts w:cstheme="minorHAnsi"/>
        </w:rPr>
        <w:t xml:space="preserve">En Tunisie, </w:t>
      </w:r>
      <w:r w:rsidR="00BB0E86" w:rsidRPr="00C51769">
        <w:rPr>
          <w:rFonts w:cstheme="minorHAnsi"/>
        </w:rPr>
        <w:t>quatre</w:t>
      </w:r>
      <w:r w:rsidR="00003424" w:rsidRPr="00C51769">
        <w:rPr>
          <w:rFonts w:cstheme="minorHAnsi"/>
        </w:rPr>
        <w:t xml:space="preserve"> </w:t>
      </w:r>
      <w:r w:rsidR="004A46F4" w:rsidRPr="00C51769">
        <w:rPr>
          <w:rFonts w:cstheme="minorHAnsi"/>
        </w:rPr>
        <w:t xml:space="preserve">principaux </w:t>
      </w:r>
      <w:r w:rsidR="00003424" w:rsidRPr="00C51769">
        <w:rPr>
          <w:rFonts w:cstheme="minorHAnsi"/>
        </w:rPr>
        <w:t>types d’acteurs opèrent sur le marché des télécommunications notamment les opérateurs de réseaux publics de télécommunications, les opérateurs de réseaux mobiles virtuels (MVNO)</w:t>
      </w:r>
      <w:r w:rsidR="003B41F6" w:rsidRPr="00C51769">
        <w:rPr>
          <w:rFonts w:cstheme="minorHAnsi"/>
        </w:rPr>
        <w:t>,</w:t>
      </w:r>
      <w:r w:rsidR="00003424" w:rsidRPr="00C51769">
        <w:rPr>
          <w:rFonts w:cstheme="minorHAnsi"/>
        </w:rPr>
        <w:t xml:space="preserve"> les fournisseurs de services Internet</w:t>
      </w:r>
      <w:r w:rsidR="001E5981" w:rsidRPr="00C51769">
        <w:rPr>
          <w:rFonts w:cstheme="minorHAnsi"/>
        </w:rPr>
        <w:t xml:space="preserve"> (FSI)</w:t>
      </w:r>
      <w:r w:rsidR="00BB0E86" w:rsidRPr="00C51769">
        <w:rPr>
          <w:rFonts w:cstheme="minorHAnsi"/>
        </w:rPr>
        <w:t xml:space="preserve"> et </w:t>
      </w:r>
      <w:r w:rsidR="00244C1B">
        <w:rPr>
          <w:rFonts w:cstheme="minorHAnsi"/>
        </w:rPr>
        <w:t>l’</w:t>
      </w:r>
      <w:r w:rsidR="003B41F6" w:rsidRPr="00C51769">
        <w:rPr>
          <w:rFonts w:cstheme="minorHAnsi"/>
        </w:rPr>
        <w:t>opérateur de réseau public des télécommunications pour la fourniture des services de gros très haut débit</w:t>
      </w:r>
      <w:r w:rsidR="001E5981" w:rsidRPr="00C51769">
        <w:rPr>
          <w:rFonts w:cstheme="minorHAnsi"/>
        </w:rPr>
        <w:t>.</w:t>
      </w:r>
    </w:p>
    <w:p w14:paraId="5BBE29C3" w14:textId="61136D4F" w:rsidR="00BB0E86" w:rsidRPr="00C51769" w:rsidRDefault="003B41F6" w:rsidP="005548EA">
      <w:pPr>
        <w:spacing w:line="276" w:lineRule="auto"/>
        <w:jc w:val="both"/>
        <w:rPr>
          <w:rFonts w:cstheme="minorHAnsi"/>
        </w:rPr>
      </w:pPr>
      <w:r w:rsidRPr="00C51769">
        <w:rPr>
          <w:rFonts w:cstheme="minorHAnsi"/>
        </w:rPr>
        <w:t>Chacun de</w:t>
      </w:r>
      <w:r w:rsidR="005548EA" w:rsidRPr="00C51769">
        <w:rPr>
          <w:rFonts w:cstheme="minorHAnsi"/>
        </w:rPr>
        <w:t xml:space="preserve">s trois opérateurs de réseaux publics des télécommunications (Tunisie Telecom, </w:t>
      </w:r>
      <w:proofErr w:type="spellStart"/>
      <w:r w:rsidR="005548EA" w:rsidRPr="00C51769">
        <w:rPr>
          <w:rFonts w:cstheme="minorHAnsi"/>
        </w:rPr>
        <w:t>Ooredoo</w:t>
      </w:r>
      <w:proofErr w:type="spellEnd"/>
      <w:r w:rsidR="005548EA" w:rsidRPr="00C51769">
        <w:rPr>
          <w:rFonts w:cstheme="minorHAnsi"/>
        </w:rPr>
        <w:t xml:space="preserve"> Tunisie et Orange Tunisie) </w:t>
      </w:r>
      <w:r w:rsidRPr="00C51769">
        <w:rPr>
          <w:rFonts w:cstheme="minorHAnsi"/>
        </w:rPr>
        <w:t xml:space="preserve">commercialise (directement ou indirectement) les services d’internet fixe comme illustré ci-après : </w:t>
      </w:r>
    </w:p>
    <w:p w14:paraId="6755E97F" w14:textId="650946D3" w:rsidR="002C3102" w:rsidRPr="00C51769" w:rsidRDefault="002C3102" w:rsidP="002C3102">
      <w:pPr>
        <w:pStyle w:val="Paragraphedeliste"/>
        <w:numPr>
          <w:ilvl w:val="0"/>
          <w:numId w:val="7"/>
        </w:numPr>
        <w:spacing w:line="276" w:lineRule="auto"/>
        <w:jc w:val="both"/>
        <w:rPr>
          <w:rFonts w:cstheme="minorHAnsi"/>
        </w:rPr>
      </w:pPr>
      <w:proofErr w:type="spellStart"/>
      <w:r w:rsidRPr="00C51769">
        <w:rPr>
          <w:rFonts w:cstheme="minorHAnsi"/>
        </w:rPr>
        <w:t>Topnet</w:t>
      </w:r>
      <w:proofErr w:type="spellEnd"/>
      <w:r w:rsidRPr="00C51769">
        <w:rPr>
          <w:rFonts w:cstheme="minorHAnsi"/>
        </w:rPr>
        <w:t xml:space="preserve"> (FSI </w:t>
      </w:r>
      <w:r w:rsidR="003B41F6" w:rsidRPr="00C51769">
        <w:rPr>
          <w:rFonts w:cstheme="minorHAnsi"/>
        </w:rPr>
        <w:t>filiale de</w:t>
      </w:r>
      <w:r w:rsidRPr="00C51769">
        <w:rPr>
          <w:rFonts w:cstheme="minorHAnsi"/>
        </w:rPr>
        <w:t xml:space="preserve"> Tunisie Télécom </w:t>
      </w:r>
      <w:r w:rsidR="00861EDE" w:rsidRPr="00C51769">
        <w:rPr>
          <w:rFonts w:cstheme="minorHAnsi"/>
        </w:rPr>
        <w:t>depuis 2010</w:t>
      </w:r>
      <w:r w:rsidRPr="00C51769">
        <w:rPr>
          <w:rFonts w:cstheme="minorHAnsi"/>
        </w:rPr>
        <w:t>) ;</w:t>
      </w:r>
    </w:p>
    <w:p w14:paraId="5BEF0AE9" w14:textId="4CBAA179" w:rsidR="005548EA" w:rsidRPr="00C51769" w:rsidRDefault="005548EA" w:rsidP="005548EA">
      <w:pPr>
        <w:pStyle w:val="Paragraphedeliste"/>
        <w:numPr>
          <w:ilvl w:val="0"/>
          <w:numId w:val="7"/>
        </w:numPr>
        <w:spacing w:line="276" w:lineRule="auto"/>
        <w:jc w:val="both"/>
        <w:rPr>
          <w:rFonts w:cstheme="minorHAnsi"/>
        </w:rPr>
      </w:pPr>
      <w:r w:rsidRPr="00C51769">
        <w:rPr>
          <w:rFonts w:cstheme="minorHAnsi"/>
        </w:rPr>
        <w:t>Orange Tunisie Internet (</w:t>
      </w:r>
      <w:r w:rsidR="003B41F6" w:rsidRPr="00C51769">
        <w:rPr>
          <w:rFonts w:cstheme="minorHAnsi"/>
        </w:rPr>
        <w:t>filiale d’Orange Tunisie</w:t>
      </w:r>
      <w:r w:rsidRPr="00C51769">
        <w:rPr>
          <w:rFonts w:cstheme="minorHAnsi"/>
        </w:rPr>
        <w:t>) ;</w:t>
      </w:r>
    </w:p>
    <w:p w14:paraId="31F5D0F8" w14:textId="5FAD7F71" w:rsidR="005548EA" w:rsidRPr="00C51769" w:rsidRDefault="005548EA" w:rsidP="005548EA">
      <w:pPr>
        <w:pStyle w:val="Paragraphedeliste"/>
        <w:numPr>
          <w:ilvl w:val="0"/>
          <w:numId w:val="7"/>
        </w:numPr>
        <w:spacing w:line="276" w:lineRule="auto"/>
        <w:jc w:val="both"/>
        <w:rPr>
          <w:rFonts w:cstheme="minorHAnsi"/>
        </w:rPr>
      </w:pPr>
      <w:proofErr w:type="spellStart"/>
      <w:r w:rsidRPr="00C51769">
        <w:rPr>
          <w:rFonts w:cstheme="minorHAnsi"/>
        </w:rPr>
        <w:t>Ooredoo</w:t>
      </w:r>
      <w:proofErr w:type="spellEnd"/>
      <w:r w:rsidRPr="00C51769">
        <w:rPr>
          <w:rFonts w:cstheme="minorHAnsi"/>
        </w:rPr>
        <w:t xml:space="preserve"> Tunisie (</w:t>
      </w:r>
      <w:r w:rsidR="003B41F6" w:rsidRPr="00C51769">
        <w:rPr>
          <w:rFonts w:cstheme="minorHAnsi"/>
        </w:rPr>
        <w:t xml:space="preserve">après absorption du </w:t>
      </w:r>
      <w:r w:rsidR="00861EDE" w:rsidRPr="00C51769">
        <w:rPr>
          <w:rFonts w:cstheme="minorHAnsi"/>
        </w:rPr>
        <w:t xml:space="preserve">FSI </w:t>
      </w:r>
      <w:proofErr w:type="spellStart"/>
      <w:r w:rsidR="00861EDE" w:rsidRPr="00C51769">
        <w:rPr>
          <w:rFonts w:cstheme="minorHAnsi"/>
        </w:rPr>
        <w:t>Tunet</w:t>
      </w:r>
      <w:proofErr w:type="spellEnd"/>
      <w:r w:rsidRPr="00C51769">
        <w:rPr>
          <w:rFonts w:cstheme="minorHAnsi"/>
        </w:rPr>
        <w:t>) ;</w:t>
      </w:r>
    </w:p>
    <w:p w14:paraId="55EA1D17" w14:textId="4AC1A31C" w:rsidR="005548EA" w:rsidRPr="00C51769" w:rsidRDefault="005548EA" w:rsidP="00B46734">
      <w:pPr>
        <w:pStyle w:val="Paragraphedeliste"/>
        <w:numPr>
          <w:ilvl w:val="0"/>
          <w:numId w:val="7"/>
        </w:numPr>
        <w:spacing w:line="276" w:lineRule="auto"/>
        <w:jc w:val="both"/>
        <w:rPr>
          <w:rFonts w:cstheme="minorHAnsi"/>
        </w:rPr>
      </w:pPr>
      <w:r w:rsidRPr="00C51769">
        <w:rPr>
          <w:rFonts w:cstheme="minorHAnsi"/>
        </w:rPr>
        <w:t>Tunisie Telecom (</w:t>
      </w:r>
      <w:r w:rsidR="003B41F6" w:rsidRPr="00C51769">
        <w:rPr>
          <w:rFonts w:cstheme="minorHAnsi"/>
        </w:rPr>
        <w:t>autorisée à</w:t>
      </w:r>
      <w:r w:rsidR="001E5981" w:rsidRPr="00C51769">
        <w:rPr>
          <w:rFonts w:cstheme="minorHAnsi"/>
        </w:rPr>
        <w:t xml:space="preserve"> </w:t>
      </w:r>
      <w:r w:rsidR="003B41F6" w:rsidRPr="00C51769">
        <w:rPr>
          <w:rFonts w:cstheme="minorHAnsi"/>
        </w:rPr>
        <w:t>commercialiser directement les services Internet fixe sans passer par un FSI et ce depuis 2019</w:t>
      </w:r>
      <w:r w:rsidRPr="00C51769">
        <w:rPr>
          <w:rFonts w:cstheme="minorHAnsi"/>
        </w:rPr>
        <w:t>).</w:t>
      </w:r>
    </w:p>
    <w:p w14:paraId="3D75BC54" w14:textId="646F9785" w:rsidR="005548EA" w:rsidRPr="00C51769" w:rsidRDefault="004D6AA6" w:rsidP="005548EA">
      <w:pPr>
        <w:spacing w:line="276" w:lineRule="auto"/>
        <w:jc w:val="both"/>
        <w:rPr>
          <w:rFonts w:cstheme="minorHAnsi"/>
        </w:rPr>
      </w:pPr>
      <w:r w:rsidRPr="00C51769">
        <w:rPr>
          <w:rFonts w:cstheme="minorHAnsi"/>
        </w:rPr>
        <w:t>Le cadre législatif en vigueur permet aux différents acteurs de se réinventer</w:t>
      </w:r>
      <w:r w:rsidR="00C5173E">
        <w:rPr>
          <w:rFonts w:cstheme="minorHAnsi"/>
        </w:rPr>
        <w:t xml:space="preserve"> et de s’adresser à des segment de marché ou niche de marché différemment et ce notamment à travers l</w:t>
      </w:r>
      <w:r w:rsidRPr="00C51769">
        <w:rPr>
          <w:rFonts w:cstheme="minorHAnsi"/>
        </w:rPr>
        <w:t xml:space="preserve">es dispositions du décret </w:t>
      </w:r>
      <w:r w:rsidR="00DA21A2" w:rsidRPr="00C51769">
        <w:rPr>
          <w:rFonts w:cstheme="minorHAnsi"/>
        </w:rPr>
        <w:t>n° 2014-412 du 16 janvier 2014, fixant les conditions et les procédures d'octroi de l'autorisation pour l'exercice de l'activité d'opérateur d'un réseau virtuel des télécommunications et celles du décret n° 2014-4773 du 26 décembre 2014, fixant les conditions et les procédures d'octroi d'autorisation pour l’activité de fournisseur de services internet.</w:t>
      </w:r>
    </w:p>
    <w:p w14:paraId="28423767" w14:textId="3A755223" w:rsidR="00FE5D8C" w:rsidRPr="00C51769" w:rsidRDefault="00DA21A2" w:rsidP="009177B5">
      <w:pPr>
        <w:spacing w:line="276" w:lineRule="auto"/>
        <w:jc w:val="both"/>
        <w:rPr>
          <w:rFonts w:cstheme="minorHAnsi"/>
        </w:rPr>
      </w:pPr>
      <w:r w:rsidRPr="00C51769">
        <w:rPr>
          <w:rFonts w:cstheme="minorHAnsi"/>
        </w:rPr>
        <w:t xml:space="preserve">Ainsi, en tant que régulateur du marché des télécommunications en Tunisie, l’Instance Nationale des Télécommunications (INT) souhaite anticiper et travailler en amont avec les parties prenantes </w:t>
      </w:r>
      <w:r w:rsidR="009060C7" w:rsidRPr="00C51769">
        <w:rPr>
          <w:rFonts w:cstheme="minorHAnsi"/>
        </w:rPr>
        <w:t>à travers la présente consultation publique qui vise à recueillir le retour de tous les acteurs de l’écosystème en Tunisie</w:t>
      </w:r>
      <w:r w:rsidR="00EA4734" w:rsidRPr="00C51769">
        <w:rPr>
          <w:rFonts w:cstheme="minorHAnsi"/>
        </w:rPr>
        <w:t xml:space="preserve"> </w:t>
      </w:r>
      <w:r w:rsidR="00421143" w:rsidRPr="00C51769">
        <w:rPr>
          <w:rFonts w:cstheme="minorHAnsi"/>
        </w:rPr>
        <w:t>c</w:t>
      </w:r>
      <w:r w:rsidR="00EA4734" w:rsidRPr="00C51769">
        <w:rPr>
          <w:rFonts w:cstheme="minorHAnsi"/>
        </w:rPr>
        <w:t xml:space="preserve">oncernant les éventuels partenariats notamment entre les opérateurs de réseaux mobiles et </w:t>
      </w:r>
      <w:r w:rsidR="009177B5">
        <w:rPr>
          <w:rFonts w:cstheme="minorHAnsi"/>
        </w:rPr>
        <w:t xml:space="preserve">les </w:t>
      </w:r>
      <w:r w:rsidR="009177B5" w:rsidRPr="009177B5">
        <w:rPr>
          <w:rFonts w:cstheme="minorHAnsi"/>
        </w:rPr>
        <w:t>Fournisseur</w:t>
      </w:r>
      <w:r w:rsidR="009177B5">
        <w:rPr>
          <w:rFonts w:cstheme="minorHAnsi"/>
        </w:rPr>
        <w:t>s</w:t>
      </w:r>
      <w:r w:rsidR="009177B5" w:rsidRPr="009177B5">
        <w:rPr>
          <w:rFonts w:cstheme="minorHAnsi"/>
        </w:rPr>
        <w:t xml:space="preserve"> de Service</w:t>
      </w:r>
      <w:r w:rsidR="009177B5">
        <w:rPr>
          <w:rFonts w:cstheme="minorHAnsi"/>
        </w:rPr>
        <w:t>s</w:t>
      </w:r>
      <w:r w:rsidR="009177B5" w:rsidRPr="009177B5">
        <w:rPr>
          <w:rFonts w:cstheme="minorHAnsi"/>
        </w:rPr>
        <w:t xml:space="preserve"> (FSI ou autre)</w:t>
      </w:r>
      <w:r w:rsidR="00EA4734" w:rsidRPr="00C51769">
        <w:rPr>
          <w:rFonts w:cstheme="minorHAnsi"/>
        </w:rPr>
        <w:t>.</w:t>
      </w:r>
    </w:p>
    <w:p w14:paraId="14C3C9B6" w14:textId="050D70E7" w:rsidR="00DF3038" w:rsidRDefault="009060C7" w:rsidP="00DF3038">
      <w:pPr>
        <w:spacing w:line="276" w:lineRule="auto"/>
        <w:jc w:val="both"/>
        <w:rPr>
          <w:rFonts w:cstheme="minorHAnsi"/>
        </w:rPr>
      </w:pPr>
      <w:r w:rsidRPr="00C51769">
        <w:rPr>
          <w:rFonts w:cstheme="minorHAnsi"/>
        </w:rPr>
        <w:t xml:space="preserve">L’accent est particulièrement mis sur </w:t>
      </w:r>
      <w:r w:rsidR="00A64645" w:rsidRPr="00E0430D">
        <w:rPr>
          <w:rFonts w:cstheme="minorHAnsi"/>
        </w:rPr>
        <w:t xml:space="preserve">les opportunités </w:t>
      </w:r>
      <w:r w:rsidR="00411E2E" w:rsidRPr="00E0430D">
        <w:rPr>
          <w:rFonts w:cstheme="minorHAnsi"/>
        </w:rPr>
        <w:t xml:space="preserve">potentielles </w:t>
      </w:r>
      <w:r w:rsidR="000E76FF" w:rsidRPr="00E0430D">
        <w:rPr>
          <w:rFonts w:cstheme="minorHAnsi"/>
        </w:rPr>
        <w:t>et les risques éventuels</w:t>
      </w:r>
      <w:r w:rsidR="000E76FF" w:rsidRPr="000E76FF">
        <w:rPr>
          <w:rFonts w:cstheme="minorHAnsi"/>
        </w:rPr>
        <w:t xml:space="preserve"> </w:t>
      </w:r>
      <w:r w:rsidR="00411E2E" w:rsidRPr="00C51769">
        <w:rPr>
          <w:rFonts w:cstheme="minorHAnsi"/>
        </w:rPr>
        <w:t xml:space="preserve">de diversification des activités par les acteurs </w:t>
      </w:r>
      <w:r w:rsidR="00C8096C" w:rsidRPr="00C51769">
        <w:rPr>
          <w:rFonts w:cstheme="minorHAnsi"/>
        </w:rPr>
        <w:t>du</w:t>
      </w:r>
      <w:r w:rsidR="00411E2E" w:rsidRPr="00C51769">
        <w:rPr>
          <w:rFonts w:cstheme="minorHAnsi"/>
        </w:rPr>
        <w:t xml:space="preserve"> marché</w:t>
      </w:r>
      <w:r w:rsidR="00E05B72" w:rsidRPr="00C51769">
        <w:rPr>
          <w:rFonts w:cstheme="minorHAnsi"/>
        </w:rPr>
        <w:t xml:space="preserve"> (acteur</w:t>
      </w:r>
      <w:r w:rsidR="00DF3038">
        <w:rPr>
          <w:rFonts w:cstheme="minorHAnsi"/>
        </w:rPr>
        <w:t>s</w:t>
      </w:r>
      <w:r w:rsidR="00E05B72" w:rsidRPr="00C51769">
        <w:rPr>
          <w:rFonts w:cstheme="minorHAnsi"/>
        </w:rPr>
        <w:t xml:space="preserve"> présent</w:t>
      </w:r>
      <w:r w:rsidR="00DF3038">
        <w:rPr>
          <w:rFonts w:cstheme="minorHAnsi"/>
        </w:rPr>
        <w:t>s</w:t>
      </w:r>
      <w:r w:rsidR="00E05B72" w:rsidRPr="00C51769">
        <w:rPr>
          <w:rFonts w:cstheme="minorHAnsi"/>
        </w:rPr>
        <w:t xml:space="preserve"> </w:t>
      </w:r>
      <w:r w:rsidR="00B71A1B" w:rsidRPr="00C51769">
        <w:rPr>
          <w:rFonts w:cstheme="minorHAnsi"/>
        </w:rPr>
        <w:t>dans deux ou plusieurs</w:t>
      </w:r>
      <w:r w:rsidR="00E05B72" w:rsidRPr="00C51769">
        <w:rPr>
          <w:rFonts w:cstheme="minorHAnsi"/>
        </w:rPr>
        <w:t xml:space="preserve"> segments</w:t>
      </w:r>
      <w:r w:rsidR="00DF3038">
        <w:rPr>
          <w:rFonts w:cstheme="minorHAnsi"/>
        </w:rPr>
        <w:t xml:space="preserve"> du marché des télécommunications</w:t>
      </w:r>
      <w:r w:rsidR="00E05B72" w:rsidRPr="00C51769">
        <w:rPr>
          <w:rFonts w:cstheme="minorHAnsi"/>
        </w:rPr>
        <w:t>)</w:t>
      </w:r>
      <w:r w:rsidR="00A64645" w:rsidRPr="00C51769">
        <w:rPr>
          <w:rFonts w:cstheme="minorHAnsi"/>
        </w:rPr>
        <w:t>, dans le contexte socio-économique actuel, où priment les changements technologiques.</w:t>
      </w:r>
    </w:p>
    <w:p w14:paraId="6FB0F6E7" w14:textId="72FCE377" w:rsidR="00DF3038" w:rsidRDefault="00DF3038" w:rsidP="00DF3038">
      <w:pPr>
        <w:spacing w:line="276" w:lineRule="auto"/>
        <w:jc w:val="both"/>
        <w:rPr>
          <w:rFonts w:cstheme="minorHAnsi"/>
        </w:rPr>
      </w:pPr>
    </w:p>
    <w:p w14:paraId="6AAF4DA1" w14:textId="77777777" w:rsidR="00DF3038" w:rsidRDefault="00DF3038" w:rsidP="00DF3038">
      <w:pPr>
        <w:spacing w:line="276" w:lineRule="auto"/>
        <w:jc w:val="both"/>
        <w:rPr>
          <w:rFonts w:cstheme="minorHAnsi"/>
        </w:rPr>
      </w:pPr>
    </w:p>
    <w:p w14:paraId="57F9665A" w14:textId="361E17FF" w:rsidR="009060C7" w:rsidRPr="00C51769" w:rsidRDefault="009060C7" w:rsidP="00DF3038">
      <w:pPr>
        <w:spacing w:line="276" w:lineRule="auto"/>
        <w:jc w:val="both"/>
        <w:rPr>
          <w:rFonts w:cstheme="minorHAnsi"/>
        </w:rPr>
      </w:pPr>
      <w:r w:rsidRPr="00C51769">
        <w:rPr>
          <w:rFonts w:cstheme="minorHAnsi"/>
        </w:rPr>
        <w:t xml:space="preserve">Des contributions </w:t>
      </w:r>
      <w:bookmarkStart w:id="1" w:name="_Hlk103328947"/>
      <w:r w:rsidRPr="00C51769">
        <w:rPr>
          <w:rFonts w:cstheme="minorHAnsi"/>
        </w:rPr>
        <w:t xml:space="preserve">de la part des acteurs concernés sont sollicitées par rapport </w:t>
      </w:r>
      <w:r w:rsidR="00411E2E" w:rsidRPr="00C51769">
        <w:rPr>
          <w:rFonts w:cstheme="minorHAnsi"/>
        </w:rPr>
        <w:t>à la mutation de la chaine de valeur</w:t>
      </w:r>
      <w:r w:rsidRPr="00C51769">
        <w:rPr>
          <w:rFonts w:cstheme="minorHAnsi"/>
        </w:rPr>
        <w:t xml:space="preserve"> ainsi que les retombées que pourraient avoir </w:t>
      </w:r>
      <w:r w:rsidR="00411E2E" w:rsidRPr="00C51769">
        <w:rPr>
          <w:rFonts w:cstheme="minorHAnsi"/>
        </w:rPr>
        <w:t>cette mutation</w:t>
      </w:r>
      <w:r w:rsidRPr="00C51769">
        <w:rPr>
          <w:rFonts w:cstheme="minorHAnsi"/>
        </w:rPr>
        <w:t xml:space="preserve"> sur </w:t>
      </w:r>
      <w:r w:rsidR="00411E2E" w:rsidRPr="00C51769">
        <w:rPr>
          <w:rFonts w:cstheme="minorHAnsi"/>
        </w:rPr>
        <w:t>le</w:t>
      </w:r>
      <w:r w:rsidRPr="00C51769">
        <w:rPr>
          <w:rFonts w:cstheme="minorHAnsi"/>
        </w:rPr>
        <w:t xml:space="preserve"> </w:t>
      </w:r>
      <w:r w:rsidR="00411E2E" w:rsidRPr="00C51769">
        <w:rPr>
          <w:rFonts w:cstheme="minorHAnsi"/>
        </w:rPr>
        <w:t>développement du marché des télécommunications en Tunisie</w:t>
      </w:r>
      <w:bookmarkEnd w:id="1"/>
      <w:r w:rsidRPr="00C51769">
        <w:rPr>
          <w:rFonts w:cstheme="minorHAnsi"/>
        </w:rPr>
        <w:t xml:space="preserve">. </w:t>
      </w:r>
    </w:p>
    <w:p w14:paraId="7A96E1DE" w14:textId="7F909B47" w:rsidR="00EA4734" w:rsidRPr="00C51769" w:rsidRDefault="009060C7" w:rsidP="00DF3038">
      <w:pPr>
        <w:spacing w:line="276" w:lineRule="auto"/>
        <w:jc w:val="both"/>
        <w:rPr>
          <w:rFonts w:cstheme="minorHAnsi"/>
        </w:rPr>
      </w:pPr>
      <w:r w:rsidRPr="00C51769">
        <w:rPr>
          <w:rFonts w:cstheme="minorHAnsi"/>
        </w:rPr>
        <w:t xml:space="preserve">Le </w:t>
      </w:r>
      <w:r w:rsidR="00C8096C" w:rsidRPr="00C51769">
        <w:rPr>
          <w:rFonts w:cstheme="minorHAnsi"/>
        </w:rPr>
        <w:t>but</w:t>
      </w:r>
      <w:r w:rsidRPr="00C51769">
        <w:rPr>
          <w:rFonts w:cstheme="minorHAnsi"/>
        </w:rPr>
        <w:t xml:space="preserve"> étant </w:t>
      </w:r>
      <w:r w:rsidR="0048157E" w:rsidRPr="00C51769">
        <w:rPr>
          <w:rFonts w:cstheme="minorHAnsi"/>
        </w:rPr>
        <w:t xml:space="preserve">d’examiner les aspects règlementaires, techniques et économiques </w:t>
      </w:r>
      <w:r w:rsidR="00EA4734" w:rsidRPr="00C51769">
        <w:rPr>
          <w:rFonts w:cstheme="minorHAnsi"/>
        </w:rPr>
        <w:t>du</w:t>
      </w:r>
      <w:r w:rsidR="0048157E" w:rsidRPr="00C51769">
        <w:rPr>
          <w:rFonts w:cstheme="minorHAnsi"/>
        </w:rPr>
        <w:t xml:space="preserve"> développement </w:t>
      </w:r>
      <w:r w:rsidR="00EA4734" w:rsidRPr="00C51769">
        <w:rPr>
          <w:rFonts w:cstheme="minorHAnsi"/>
        </w:rPr>
        <w:t xml:space="preserve">des </w:t>
      </w:r>
      <w:r w:rsidR="00861EDE" w:rsidRPr="00C51769">
        <w:rPr>
          <w:rFonts w:cstheme="minorHAnsi"/>
        </w:rPr>
        <w:t>éventuels partenariats</w:t>
      </w:r>
      <w:r w:rsidR="0048157E" w:rsidRPr="00C51769">
        <w:rPr>
          <w:rFonts w:cstheme="minorHAnsi"/>
        </w:rPr>
        <w:t xml:space="preserve"> entre lesdits acteurs et </w:t>
      </w:r>
      <w:r w:rsidR="00EA4734" w:rsidRPr="00C51769">
        <w:rPr>
          <w:rFonts w:cstheme="minorHAnsi"/>
        </w:rPr>
        <w:t xml:space="preserve">de </w:t>
      </w:r>
      <w:r w:rsidR="00FE0E58" w:rsidRPr="00C51769">
        <w:rPr>
          <w:rFonts w:cstheme="minorHAnsi"/>
        </w:rPr>
        <w:t xml:space="preserve">mener une réflexion prospective sur </w:t>
      </w:r>
      <w:r w:rsidR="0048157E" w:rsidRPr="00C51769">
        <w:rPr>
          <w:rFonts w:cstheme="minorHAnsi"/>
        </w:rPr>
        <w:t>les éventuelles</w:t>
      </w:r>
      <w:r w:rsidR="00C8096C" w:rsidRPr="00C51769">
        <w:rPr>
          <w:rFonts w:cstheme="minorHAnsi"/>
        </w:rPr>
        <w:t xml:space="preserve"> </w:t>
      </w:r>
      <w:r w:rsidR="0048157E" w:rsidRPr="00C51769">
        <w:rPr>
          <w:rFonts w:cstheme="minorHAnsi"/>
        </w:rPr>
        <w:t xml:space="preserve">répercussions de cette </w:t>
      </w:r>
      <w:r w:rsidR="00EA4734" w:rsidRPr="00C51769">
        <w:rPr>
          <w:rFonts w:cstheme="minorHAnsi"/>
        </w:rPr>
        <w:t>mesure particulièrement sur les règles d’une concurrence saine et loyale.</w:t>
      </w:r>
    </w:p>
    <w:p w14:paraId="37DA20E4" w14:textId="223A8FF0" w:rsidR="007D2F26" w:rsidRPr="00C51769" w:rsidRDefault="00C8096C" w:rsidP="00C51769">
      <w:pPr>
        <w:pStyle w:val="Paragraphedeliste"/>
        <w:numPr>
          <w:ilvl w:val="0"/>
          <w:numId w:val="9"/>
        </w:numPr>
        <w:ind w:left="284" w:hanging="142"/>
        <w:outlineLvl w:val="0"/>
        <w:rPr>
          <w:rFonts w:cstheme="minorHAnsi"/>
          <w:b/>
          <w:bCs/>
          <w:color w:val="5B9BD5" w:themeColor="accent1"/>
        </w:rPr>
      </w:pPr>
      <w:bookmarkStart w:id="2" w:name="_Toc98154855"/>
      <w:bookmarkStart w:id="3" w:name="_Toc103328726"/>
      <w:bookmarkEnd w:id="2"/>
      <w:r w:rsidRPr="00C51769">
        <w:rPr>
          <w:rFonts w:cstheme="minorHAnsi"/>
          <w:b/>
          <w:bCs/>
          <w:color w:val="5B9BD5" w:themeColor="accent1"/>
        </w:rPr>
        <w:t>D</w:t>
      </w:r>
      <w:r w:rsidR="00A029E5" w:rsidRPr="00C51769">
        <w:rPr>
          <w:rFonts w:cstheme="minorHAnsi"/>
          <w:b/>
          <w:bCs/>
          <w:color w:val="5B9BD5" w:themeColor="accent1"/>
        </w:rPr>
        <w:t>iversification des activités</w:t>
      </w:r>
      <w:r w:rsidR="00386DB0" w:rsidRPr="00C51769">
        <w:rPr>
          <w:rFonts w:cstheme="minorHAnsi"/>
          <w:b/>
          <w:bCs/>
          <w:color w:val="5B9BD5" w:themeColor="accent1"/>
        </w:rPr>
        <w:t xml:space="preserve"> pour </w:t>
      </w:r>
      <w:r w:rsidR="00A029E5" w:rsidRPr="00C51769">
        <w:rPr>
          <w:rFonts w:cstheme="minorHAnsi"/>
          <w:b/>
          <w:bCs/>
          <w:color w:val="5B9BD5" w:themeColor="accent1"/>
        </w:rPr>
        <w:t>les acteurs</w:t>
      </w:r>
      <w:r w:rsidRPr="00C51769">
        <w:rPr>
          <w:rFonts w:cstheme="minorHAnsi"/>
          <w:b/>
          <w:bCs/>
          <w:color w:val="5B9BD5" w:themeColor="accent1"/>
        </w:rPr>
        <w:t xml:space="preserve"> et développement de partenariats</w:t>
      </w:r>
      <w:bookmarkEnd w:id="3"/>
    </w:p>
    <w:p w14:paraId="1307E6D7" w14:textId="1069084D" w:rsidR="00964E12" w:rsidRDefault="00964E12" w:rsidP="00964E12">
      <w:pPr>
        <w:spacing w:line="276" w:lineRule="auto"/>
        <w:jc w:val="both"/>
        <w:rPr>
          <w:rFonts w:cstheme="minorHAnsi"/>
          <w:shd w:val="clear" w:color="auto" w:fill="FFFFFF"/>
        </w:rPr>
      </w:pPr>
      <w:r w:rsidRPr="00964E12">
        <w:rPr>
          <w:rFonts w:cstheme="minorHAnsi"/>
          <w:shd w:val="clear" w:color="auto" w:fill="FFFFFF"/>
        </w:rPr>
        <w:t xml:space="preserve">Lors de l’ouverture à la concurrence du secteur des </w:t>
      </w:r>
      <w:r>
        <w:rPr>
          <w:rFonts w:cstheme="minorHAnsi"/>
          <w:shd w:val="clear" w:color="auto" w:fill="FFFFFF"/>
        </w:rPr>
        <w:t>télé</w:t>
      </w:r>
      <w:r w:rsidRPr="00964E12">
        <w:rPr>
          <w:rFonts w:cstheme="minorHAnsi"/>
          <w:shd w:val="clear" w:color="auto" w:fill="FFFFFF"/>
        </w:rPr>
        <w:t>communications, les marchés de la téléphonie fixe, de la téléphonie mobile et de l’accès à Internet haut débit se sont, dans un premier temps, développés de manière relativement indépendante. Depuis quelques années, les opérateurs privilégient des stratégies de « convergence » entre ces différents marchés, au travers d’opérations de diversification, de concentration ou de partenariat. Le</w:t>
      </w:r>
      <w:r>
        <w:rPr>
          <w:rFonts w:cstheme="minorHAnsi"/>
          <w:shd w:val="clear" w:color="auto" w:fill="FFFFFF"/>
        </w:rPr>
        <w:t>s acteurs cherchent à développer des offres</w:t>
      </w:r>
      <w:r w:rsidRPr="00964E12">
        <w:rPr>
          <w:rFonts w:cstheme="minorHAnsi"/>
          <w:shd w:val="clear" w:color="auto" w:fill="FFFFFF"/>
        </w:rPr>
        <w:t>, capable</w:t>
      </w:r>
      <w:r>
        <w:rPr>
          <w:rFonts w:cstheme="minorHAnsi"/>
          <w:shd w:val="clear" w:color="auto" w:fill="FFFFFF"/>
        </w:rPr>
        <w:t>s</w:t>
      </w:r>
      <w:r w:rsidRPr="00964E12">
        <w:rPr>
          <w:rFonts w:cstheme="minorHAnsi"/>
          <w:shd w:val="clear" w:color="auto" w:fill="FFFFFF"/>
        </w:rPr>
        <w:t xml:space="preserve"> de répondre à l’ensemble des besoins des consommateurs.</w:t>
      </w:r>
    </w:p>
    <w:p w14:paraId="68F1DE3B" w14:textId="2CA5A527" w:rsidR="000D1823" w:rsidRPr="00C51769" w:rsidRDefault="000D1823" w:rsidP="000D1823">
      <w:pPr>
        <w:spacing w:line="276" w:lineRule="auto"/>
        <w:jc w:val="both"/>
        <w:rPr>
          <w:rFonts w:cstheme="minorHAnsi"/>
        </w:rPr>
      </w:pPr>
      <w:r>
        <w:rPr>
          <w:rFonts w:cstheme="minorHAnsi"/>
          <w:shd w:val="clear" w:color="auto" w:fill="FFFFFF"/>
        </w:rPr>
        <w:t>En effet, l</w:t>
      </w:r>
      <w:r w:rsidRPr="00C51769">
        <w:rPr>
          <w:rFonts w:cstheme="minorHAnsi"/>
          <w:shd w:val="clear" w:color="auto" w:fill="FFFFFF"/>
        </w:rPr>
        <w:t xml:space="preserve">a modification des comportements des abonnés et l’accroissement des usages, des services et des besoins en termes de capacité, de bande passante, de qualité de service (induit par les services OTT) nécessitent </w:t>
      </w:r>
      <w:r w:rsidRPr="00C51769">
        <w:rPr>
          <w:rFonts w:cstheme="minorHAnsi"/>
        </w:rPr>
        <w:t xml:space="preserve">la consolidation du marché des télécommunications et l'instauration de modèles de coopération entre les différents acteurs. </w:t>
      </w:r>
    </w:p>
    <w:p w14:paraId="21E76DC1" w14:textId="77777777" w:rsidR="000D1823" w:rsidRPr="00C51769" w:rsidRDefault="000D1823" w:rsidP="000D1823">
      <w:pPr>
        <w:spacing w:line="276" w:lineRule="auto"/>
        <w:jc w:val="both"/>
        <w:rPr>
          <w:rFonts w:cstheme="minorHAnsi"/>
        </w:rPr>
      </w:pPr>
      <w:r w:rsidRPr="00C51769">
        <w:rPr>
          <w:rFonts w:cstheme="minorHAnsi"/>
        </w:rPr>
        <w:t>Au-delà de proposer une multiplicité d’offres aux clients finaux, la diversification des activités et le développement de partenariats entre les acteurs du marché pourraient offrir de nouvelles perspectives de croissance.</w:t>
      </w:r>
    </w:p>
    <w:p w14:paraId="52E3D1A6" w14:textId="1C57DE98" w:rsidR="00964E12" w:rsidRDefault="00964E12" w:rsidP="00964E12">
      <w:pPr>
        <w:spacing w:line="276" w:lineRule="auto"/>
        <w:jc w:val="both"/>
        <w:rPr>
          <w:rFonts w:cstheme="minorHAnsi"/>
          <w:shd w:val="clear" w:color="auto" w:fill="FFFFFF"/>
        </w:rPr>
      </w:pPr>
      <w:r w:rsidRPr="00964E12">
        <w:rPr>
          <w:rFonts w:cstheme="minorHAnsi"/>
          <w:shd w:val="clear" w:color="auto" w:fill="FFFFFF"/>
        </w:rPr>
        <w:t xml:space="preserve">Cette évolution </w:t>
      </w:r>
      <w:r w:rsidR="000D1823" w:rsidRPr="00C51769">
        <w:rPr>
          <w:rFonts w:cstheme="minorHAnsi"/>
        </w:rPr>
        <w:t xml:space="preserve">remet en cause le modèle économique </w:t>
      </w:r>
      <w:r w:rsidR="00547ACA">
        <w:rPr>
          <w:rFonts w:cstheme="minorHAnsi"/>
        </w:rPr>
        <w:t>classique</w:t>
      </w:r>
      <w:r w:rsidR="000D1823" w:rsidRPr="00C51769">
        <w:rPr>
          <w:rFonts w:cstheme="minorHAnsi"/>
        </w:rPr>
        <w:t xml:space="preserve"> adopté </w:t>
      </w:r>
      <w:r w:rsidR="00547ACA">
        <w:rPr>
          <w:rFonts w:cstheme="minorHAnsi"/>
        </w:rPr>
        <w:t xml:space="preserve">historiquement </w:t>
      </w:r>
      <w:r w:rsidR="000D1823" w:rsidRPr="00C51769">
        <w:rPr>
          <w:rFonts w:cstheme="minorHAnsi"/>
        </w:rPr>
        <w:t>par les opérateurs de télécommunications</w:t>
      </w:r>
      <w:r w:rsidR="000D1823">
        <w:rPr>
          <w:rFonts w:cstheme="minorHAnsi"/>
        </w:rPr>
        <w:t xml:space="preserve"> et </w:t>
      </w:r>
      <w:r w:rsidR="00547ACA">
        <w:rPr>
          <w:rFonts w:cstheme="minorHAnsi"/>
        </w:rPr>
        <w:t xml:space="preserve">les </w:t>
      </w:r>
      <w:r w:rsidRPr="00964E12">
        <w:rPr>
          <w:rFonts w:cstheme="minorHAnsi"/>
          <w:shd w:val="clear" w:color="auto" w:fill="FFFFFF"/>
        </w:rPr>
        <w:t xml:space="preserve">incite, d’une part à utiliser de manière croisée leurs bases de clientèle </w:t>
      </w:r>
      <w:r w:rsidR="007917E1">
        <w:rPr>
          <w:rFonts w:cstheme="minorHAnsi"/>
          <w:shd w:val="clear" w:color="auto" w:fill="FFFFFF"/>
        </w:rPr>
        <w:t xml:space="preserve">en </w:t>
      </w:r>
      <w:r w:rsidR="007917E1" w:rsidRPr="00964E12">
        <w:rPr>
          <w:rFonts w:cstheme="minorHAnsi"/>
          <w:shd w:val="clear" w:color="auto" w:fill="FFFFFF"/>
        </w:rPr>
        <w:t>utilisa</w:t>
      </w:r>
      <w:r w:rsidR="007917E1">
        <w:rPr>
          <w:rFonts w:cstheme="minorHAnsi"/>
          <w:shd w:val="clear" w:color="auto" w:fill="FFFFFF"/>
        </w:rPr>
        <w:t>nt</w:t>
      </w:r>
      <w:r w:rsidRPr="00964E12">
        <w:rPr>
          <w:rFonts w:cstheme="minorHAnsi"/>
          <w:shd w:val="clear" w:color="auto" w:fill="FFFFFF"/>
        </w:rPr>
        <w:t xml:space="preserve"> les données commerciales déjà détenues sur un marché (par exemple la téléphonie mobile) pour se développer sur un autre marché (par exemple l’Internet haut débit) et d’autre part à proposer des offres de couplage « tout en un », dites offres de convergence</w:t>
      </w:r>
      <w:r w:rsidR="00547ACA">
        <w:rPr>
          <w:rFonts w:cstheme="minorHAnsi"/>
          <w:shd w:val="clear" w:color="auto" w:fill="FFFFFF"/>
        </w:rPr>
        <w:t xml:space="preserve"> (</w:t>
      </w:r>
      <w:r w:rsidRPr="00964E12">
        <w:rPr>
          <w:rFonts w:cstheme="minorHAnsi"/>
          <w:shd w:val="clear" w:color="auto" w:fill="FFFFFF"/>
        </w:rPr>
        <w:t>Il peut s’agir de convergence commerciale ou de convergence technique</w:t>
      </w:r>
      <w:r w:rsidR="00547ACA">
        <w:rPr>
          <w:rFonts w:cstheme="minorHAnsi"/>
          <w:shd w:val="clear" w:color="auto" w:fill="FFFFFF"/>
        </w:rPr>
        <w:t>)</w:t>
      </w:r>
      <w:r w:rsidRPr="00964E12">
        <w:rPr>
          <w:rFonts w:cstheme="minorHAnsi"/>
          <w:shd w:val="clear" w:color="auto" w:fill="FFFFFF"/>
        </w:rPr>
        <w:t>.</w:t>
      </w:r>
    </w:p>
    <w:p w14:paraId="66D0DB84" w14:textId="558BB11B" w:rsidR="007917E1" w:rsidRDefault="007917E1" w:rsidP="00622469">
      <w:pPr>
        <w:spacing w:line="276" w:lineRule="auto"/>
        <w:jc w:val="both"/>
        <w:rPr>
          <w:rFonts w:cstheme="minorHAnsi"/>
        </w:rPr>
      </w:pPr>
      <w:r>
        <w:rPr>
          <w:rFonts w:cstheme="minorHAnsi"/>
        </w:rPr>
        <w:t>En Tunisie</w:t>
      </w:r>
      <w:r w:rsidR="00395DD0" w:rsidRPr="00C51769">
        <w:rPr>
          <w:rFonts w:cstheme="minorHAnsi"/>
        </w:rPr>
        <w:t>,</w:t>
      </w:r>
      <w:r>
        <w:rPr>
          <w:rFonts w:cstheme="minorHAnsi"/>
        </w:rPr>
        <w:t xml:space="preserve"> le cadre règlementaire a autorisé aux </w:t>
      </w:r>
      <w:r w:rsidR="00395DD0" w:rsidRPr="00C51769">
        <w:rPr>
          <w:rFonts w:cstheme="minorHAnsi"/>
        </w:rPr>
        <w:t>opérateur</w:t>
      </w:r>
      <w:r>
        <w:rPr>
          <w:rFonts w:cstheme="minorHAnsi"/>
        </w:rPr>
        <w:t>s</w:t>
      </w:r>
      <w:r w:rsidR="00421143" w:rsidRPr="00C51769">
        <w:rPr>
          <w:rFonts w:cstheme="minorHAnsi"/>
        </w:rPr>
        <w:t xml:space="preserve"> de réseau</w:t>
      </w:r>
      <w:r>
        <w:rPr>
          <w:rFonts w:cstheme="minorHAnsi"/>
        </w:rPr>
        <w:t>x</w:t>
      </w:r>
      <w:r w:rsidR="00421143" w:rsidRPr="00C51769">
        <w:rPr>
          <w:rFonts w:cstheme="minorHAnsi"/>
        </w:rPr>
        <w:t xml:space="preserve"> mobile</w:t>
      </w:r>
      <w:r>
        <w:rPr>
          <w:rFonts w:cstheme="minorHAnsi"/>
        </w:rPr>
        <w:t>s</w:t>
      </w:r>
      <w:r w:rsidR="00421143" w:rsidRPr="00C51769">
        <w:rPr>
          <w:rFonts w:cstheme="minorHAnsi"/>
        </w:rPr>
        <w:t xml:space="preserve"> (</w:t>
      </w:r>
      <w:r w:rsidRPr="007917E1">
        <w:rPr>
          <w:rFonts w:cstheme="minorHAnsi"/>
          <w:b/>
          <w:bCs/>
        </w:rPr>
        <w:t>M</w:t>
      </w:r>
      <w:r>
        <w:rPr>
          <w:rFonts w:cstheme="minorHAnsi"/>
        </w:rPr>
        <w:t xml:space="preserve">obile </w:t>
      </w:r>
      <w:r w:rsidRPr="007917E1">
        <w:rPr>
          <w:rFonts w:cstheme="minorHAnsi"/>
          <w:b/>
          <w:bCs/>
        </w:rPr>
        <w:t>N</w:t>
      </w:r>
      <w:r>
        <w:rPr>
          <w:rFonts w:cstheme="minorHAnsi"/>
        </w:rPr>
        <w:t xml:space="preserve">etwork </w:t>
      </w:r>
      <w:proofErr w:type="spellStart"/>
      <w:r w:rsidRPr="007917E1">
        <w:rPr>
          <w:rFonts w:cstheme="minorHAnsi"/>
          <w:b/>
          <w:bCs/>
        </w:rPr>
        <w:t>O</w:t>
      </w:r>
      <w:r>
        <w:rPr>
          <w:rFonts w:cstheme="minorHAnsi"/>
        </w:rPr>
        <w:t>perater</w:t>
      </w:r>
      <w:proofErr w:type="spellEnd"/>
      <w:r>
        <w:rPr>
          <w:rFonts w:cstheme="minorHAnsi"/>
        </w:rPr>
        <w:t xml:space="preserve"> : </w:t>
      </w:r>
      <w:r w:rsidR="00421143" w:rsidRPr="00C51769">
        <w:rPr>
          <w:rFonts w:cstheme="minorHAnsi"/>
        </w:rPr>
        <w:t>MNO)</w:t>
      </w:r>
      <w:r w:rsidR="00395DD0" w:rsidRPr="00C51769">
        <w:rPr>
          <w:rFonts w:cstheme="minorHAnsi"/>
        </w:rPr>
        <w:t xml:space="preserve"> </w:t>
      </w:r>
      <w:r>
        <w:rPr>
          <w:rFonts w:cstheme="minorHAnsi"/>
        </w:rPr>
        <w:t>de</w:t>
      </w:r>
      <w:r w:rsidR="00395DD0" w:rsidRPr="00C51769">
        <w:rPr>
          <w:rFonts w:cstheme="minorHAnsi"/>
        </w:rPr>
        <w:t xml:space="preserve"> miser sur des choix d’association</w:t>
      </w:r>
      <w:r w:rsidR="00140267" w:rsidRPr="00F263E6">
        <w:rPr>
          <w:rFonts w:cstheme="minorHAnsi"/>
        </w:rPr>
        <w:t>/</w:t>
      </w:r>
      <w:r w:rsidR="00140267" w:rsidRPr="009177B5">
        <w:rPr>
          <w:rFonts w:cstheme="minorHAnsi"/>
        </w:rPr>
        <w:t>partenariat</w:t>
      </w:r>
      <w:r w:rsidR="00395DD0" w:rsidRPr="00C51769">
        <w:rPr>
          <w:rFonts w:cstheme="minorHAnsi"/>
        </w:rPr>
        <w:t xml:space="preserve"> avec d’autres acteurs</w:t>
      </w:r>
      <w:r>
        <w:rPr>
          <w:rFonts w:cstheme="minorHAnsi"/>
        </w:rPr>
        <w:t xml:space="preserve"> sous forme d’opérateurs </w:t>
      </w:r>
      <w:r w:rsidR="00622469" w:rsidRPr="00622469">
        <w:rPr>
          <w:rFonts w:cstheme="minorHAnsi"/>
        </w:rPr>
        <w:t>de Réseau Mobile Virtuel (</w:t>
      </w:r>
      <w:r w:rsidR="00622469" w:rsidRPr="00622469">
        <w:rPr>
          <w:rFonts w:cstheme="minorHAnsi"/>
          <w:b/>
          <w:bCs/>
        </w:rPr>
        <w:t>M</w:t>
      </w:r>
      <w:r w:rsidR="00622469" w:rsidRPr="00622469">
        <w:rPr>
          <w:rFonts w:cstheme="minorHAnsi"/>
        </w:rPr>
        <w:t xml:space="preserve">obile </w:t>
      </w:r>
      <w:r w:rsidR="00622469" w:rsidRPr="00622469">
        <w:rPr>
          <w:rFonts w:cstheme="minorHAnsi"/>
          <w:b/>
          <w:bCs/>
        </w:rPr>
        <w:t>V</w:t>
      </w:r>
      <w:r w:rsidR="00622469">
        <w:rPr>
          <w:rFonts w:cstheme="minorHAnsi"/>
        </w:rPr>
        <w:t xml:space="preserve">irtuel </w:t>
      </w:r>
      <w:r w:rsidR="00622469" w:rsidRPr="00622469">
        <w:rPr>
          <w:rFonts w:cstheme="minorHAnsi"/>
          <w:b/>
          <w:bCs/>
        </w:rPr>
        <w:t>N</w:t>
      </w:r>
      <w:r w:rsidR="00622469" w:rsidRPr="00622469">
        <w:rPr>
          <w:rFonts w:cstheme="minorHAnsi"/>
        </w:rPr>
        <w:t xml:space="preserve">etwork </w:t>
      </w:r>
      <w:proofErr w:type="spellStart"/>
      <w:r w:rsidR="00622469" w:rsidRPr="00622469">
        <w:rPr>
          <w:rFonts w:cstheme="minorHAnsi"/>
          <w:b/>
          <w:bCs/>
        </w:rPr>
        <w:t>O</w:t>
      </w:r>
      <w:r w:rsidR="00622469" w:rsidRPr="00622469">
        <w:rPr>
          <w:rFonts w:cstheme="minorHAnsi"/>
        </w:rPr>
        <w:t>perater</w:t>
      </w:r>
      <w:proofErr w:type="spellEnd"/>
      <w:r w:rsidR="00622469" w:rsidRPr="00622469">
        <w:rPr>
          <w:rFonts w:cstheme="minorHAnsi"/>
        </w:rPr>
        <w:t> : M</w:t>
      </w:r>
      <w:r w:rsidR="00622469">
        <w:rPr>
          <w:rFonts w:cstheme="minorHAnsi"/>
        </w:rPr>
        <w:t>V</w:t>
      </w:r>
      <w:r w:rsidR="00622469" w:rsidRPr="00622469">
        <w:rPr>
          <w:rFonts w:cstheme="minorHAnsi"/>
        </w:rPr>
        <w:t>NO)</w:t>
      </w:r>
      <w:r w:rsidR="00622469">
        <w:rPr>
          <w:rFonts w:cstheme="minorHAnsi"/>
        </w:rPr>
        <w:t xml:space="preserve"> </w:t>
      </w:r>
      <w:r>
        <w:rPr>
          <w:rFonts w:cstheme="minorHAnsi"/>
        </w:rPr>
        <w:t>ou de partenaire de licence de marque</w:t>
      </w:r>
      <w:r w:rsidR="00140267" w:rsidRPr="00F263E6">
        <w:rPr>
          <w:rFonts w:cstheme="minorHAnsi"/>
        </w:rPr>
        <w:t xml:space="preserve">. </w:t>
      </w:r>
    </w:p>
    <w:p w14:paraId="2B4AB0F8" w14:textId="0DBAD164" w:rsidR="00463E6C" w:rsidRPr="00C51769" w:rsidRDefault="00463E6C" w:rsidP="00463E6C">
      <w:pPr>
        <w:spacing w:line="276" w:lineRule="auto"/>
        <w:jc w:val="both"/>
        <w:rPr>
          <w:rFonts w:cstheme="minorHAnsi"/>
        </w:rPr>
      </w:pPr>
      <w:r w:rsidRPr="009177B5">
        <w:rPr>
          <w:rFonts w:cstheme="minorHAnsi"/>
        </w:rPr>
        <w:t xml:space="preserve">En </w:t>
      </w:r>
      <w:r w:rsidRPr="00712B1B">
        <w:rPr>
          <w:rFonts w:cstheme="minorHAnsi"/>
        </w:rPr>
        <w:t>effet, plusieurs type</w:t>
      </w:r>
      <w:r w:rsidRPr="00C51769">
        <w:rPr>
          <w:rFonts w:cstheme="minorHAnsi"/>
        </w:rPr>
        <w:t>s de partenariat sous forme de licence de marque ont été déjà mis en place en Tunisie à l’instar de « </w:t>
      </w:r>
      <w:proofErr w:type="spellStart"/>
      <w:r w:rsidRPr="00C51769">
        <w:rPr>
          <w:rFonts w:cstheme="minorHAnsi"/>
        </w:rPr>
        <w:t>Ne</w:t>
      </w:r>
      <w:r w:rsidR="000E76FF">
        <w:rPr>
          <w:rFonts w:cstheme="minorHAnsi"/>
        </w:rPr>
        <w:t>s</w:t>
      </w:r>
      <w:r w:rsidRPr="00C51769">
        <w:rPr>
          <w:rFonts w:cstheme="minorHAnsi"/>
        </w:rPr>
        <w:t>sma</w:t>
      </w:r>
      <w:proofErr w:type="spellEnd"/>
      <w:r w:rsidRPr="00C51769">
        <w:rPr>
          <w:rFonts w:cstheme="minorHAnsi"/>
        </w:rPr>
        <w:t xml:space="preserve"> mobile », « CA mobile », «</w:t>
      </w:r>
      <w:r w:rsidR="000E76FF">
        <w:rPr>
          <w:rFonts w:cstheme="minorHAnsi"/>
        </w:rPr>
        <w:t xml:space="preserve"> </w:t>
      </w:r>
      <w:proofErr w:type="spellStart"/>
      <w:r w:rsidR="000E76FF" w:rsidRPr="00C51769">
        <w:rPr>
          <w:rFonts w:cstheme="minorHAnsi"/>
        </w:rPr>
        <w:t>Taraji</w:t>
      </w:r>
      <w:proofErr w:type="spellEnd"/>
      <w:r w:rsidR="000E76FF" w:rsidRPr="00C51769">
        <w:rPr>
          <w:rFonts w:cstheme="minorHAnsi"/>
        </w:rPr>
        <w:t xml:space="preserve"> </w:t>
      </w:r>
      <w:r w:rsidRPr="00C51769">
        <w:rPr>
          <w:rFonts w:cstheme="minorHAnsi"/>
        </w:rPr>
        <w:t>mobile », «</w:t>
      </w:r>
      <w:r w:rsidR="000E76FF">
        <w:rPr>
          <w:rFonts w:cstheme="minorHAnsi"/>
        </w:rPr>
        <w:t xml:space="preserve"> </w:t>
      </w:r>
      <w:r w:rsidRPr="00C51769">
        <w:rPr>
          <w:rFonts w:cstheme="minorHAnsi"/>
        </w:rPr>
        <w:t>CSS mobile</w:t>
      </w:r>
      <w:r w:rsidR="000E76FF">
        <w:rPr>
          <w:rFonts w:cstheme="minorHAnsi"/>
        </w:rPr>
        <w:t xml:space="preserve"> </w:t>
      </w:r>
      <w:r w:rsidRPr="00C51769">
        <w:rPr>
          <w:rFonts w:cstheme="minorHAnsi"/>
        </w:rPr>
        <w:t>»,</w:t>
      </w:r>
      <w:proofErr w:type="gramStart"/>
      <w:r w:rsidRPr="00C51769">
        <w:rPr>
          <w:rFonts w:cstheme="minorHAnsi"/>
        </w:rPr>
        <w:t xml:space="preserve"> «ESS</w:t>
      </w:r>
      <w:proofErr w:type="gramEnd"/>
      <w:r w:rsidRPr="00C51769">
        <w:rPr>
          <w:rFonts w:cstheme="minorHAnsi"/>
        </w:rPr>
        <w:t xml:space="preserve"> mobile», « </w:t>
      </w:r>
      <w:proofErr w:type="spellStart"/>
      <w:r w:rsidR="000E76FF" w:rsidRPr="00C51769">
        <w:rPr>
          <w:rFonts w:cstheme="minorHAnsi"/>
        </w:rPr>
        <w:t>Jawhara</w:t>
      </w:r>
      <w:proofErr w:type="spellEnd"/>
      <w:r w:rsidR="000E76FF" w:rsidRPr="00C51769">
        <w:rPr>
          <w:rFonts w:cstheme="minorHAnsi"/>
        </w:rPr>
        <w:t xml:space="preserve"> </w:t>
      </w:r>
      <w:r w:rsidRPr="00C51769">
        <w:rPr>
          <w:rFonts w:cstheme="minorHAnsi"/>
        </w:rPr>
        <w:t>mobile </w:t>
      </w:r>
      <w:r w:rsidR="00822C9D" w:rsidRPr="00C51769">
        <w:rPr>
          <w:rFonts w:cstheme="minorHAnsi"/>
        </w:rPr>
        <w:t>», …</w:t>
      </w:r>
    </w:p>
    <w:p w14:paraId="02338EB0" w14:textId="47AE8897" w:rsidR="00140267" w:rsidRPr="00C51769" w:rsidRDefault="00140267">
      <w:pPr>
        <w:spacing w:line="276" w:lineRule="auto"/>
        <w:jc w:val="both"/>
        <w:rPr>
          <w:rFonts w:cstheme="minorHAnsi"/>
        </w:rPr>
      </w:pPr>
      <w:r w:rsidRPr="00C51769">
        <w:rPr>
          <w:rFonts w:cstheme="minorHAnsi"/>
        </w:rPr>
        <w:t>Si le partenariat avec un acteur en dehors du secteur des télécommunications ne soulève pas</w:t>
      </w:r>
      <w:r w:rsidR="007917E1">
        <w:rPr>
          <w:rFonts w:cstheme="minorHAnsi"/>
        </w:rPr>
        <w:t xml:space="preserve">, à ce stade, </w:t>
      </w:r>
      <w:r w:rsidRPr="00C51769">
        <w:rPr>
          <w:rFonts w:cstheme="minorHAnsi"/>
        </w:rPr>
        <w:t>d’interrogation notamment en relation avec la concurrence</w:t>
      </w:r>
      <w:r w:rsidR="00463E6C" w:rsidRPr="00C51769">
        <w:rPr>
          <w:rFonts w:cstheme="minorHAnsi"/>
        </w:rPr>
        <w:t>, celui avec un acteur relevant du même secteur pourrait susciter des éventuels soucis liés à la concurrence.</w:t>
      </w:r>
    </w:p>
    <w:p w14:paraId="25A0FF2C" w14:textId="77777777" w:rsidR="00374866" w:rsidRDefault="00374866" w:rsidP="00F263E6">
      <w:pPr>
        <w:spacing w:line="276" w:lineRule="auto"/>
        <w:jc w:val="both"/>
        <w:rPr>
          <w:rFonts w:cstheme="minorHAnsi"/>
        </w:rPr>
      </w:pPr>
    </w:p>
    <w:p w14:paraId="780A89BC" w14:textId="77777777" w:rsidR="00374866" w:rsidRPr="00374866" w:rsidRDefault="00374866" w:rsidP="00F263E6">
      <w:pPr>
        <w:spacing w:line="276" w:lineRule="auto"/>
        <w:jc w:val="both"/>
        <w:rPr>
          <w:rFonts w:cstheme="minorHAnsi"/>
          <w:sz w:val="6"/>
          <w:szCs w:val="6"/>
        </w:rPr>
      </w:pPr>
    </w:p>
    <w:p w14:paraId="0A555A08" w14:textId="5375B6E1" w:rsidR="00B92C49" w:rsidRPr="00C51769" w:rsidRDefault="00622469" w:rsidP="00F263E6">
      <w:pPr>
        <w:spacing w:line="276" w:lineRule="auto"/>
        <w:jc w:val="both"/>
        <w:rPr>
          <w:rFonts w:cstheme="minorHAnsi"/>
        </w:rPr>
      </w:pPr>
      <w:r>
        <w:rPr>
          <w:rFonts w:cstheme="minorHAnsi"/>
        </w:rPr>
        <w:t>L</w:t>
      </w:r>
      <w:r w:rsidR="00463E6C" w:rsidRPr="00F263E6">
        <w:rPr>
          <w:rFonts w:cstheme="minorHAnsi"/>
        </w:rPr>
        <w:t>es éventuelles relat</w:t>
      </w:r>
      <w:r w:rsidR="00463E6C" w:rsidRPr="009177B5">
        <w:rPr>
          <w:rFonts w:cstheme="minorHAnsi"/>
        </w:rPr>
        <w:t>ions commerciales</w:t>
      </w:r>
      <w:r w:rsidR="00B92C49" w:rsidRPr="009177B5">
        <w:rPr>
          <w:rFonts w:cstheme="minorHAnsi"/>
        </w:rPr>
        <w:t>,</w:t>
      </w:r>
      <w:r w:rsidR="00463E6C" w:rsidRPr="00712B1B">
        <w:rPr>
          <w:rFonts w:cstheme="minorHAnsi"/>
        </w:rPr>
        <w:t xml:space="preserve"> </w:t>
      </w:r>
      <w:r w:rsidR="00B92C49" w:rsidRPr="00712B1B">
        <w:rPr>
          <w:rFonts w:cstheme="minorHAnsi"/>
        </w:rPr>
        <w:t>sous forme de partenariat</w:t>
      </w:r>
      <w:r w:rsidR="00B92C49" w:rsidRPr="00C51769">
        <w:rPr>
          <w:rFonts w:cstheme="minorHAnsi"/>
        </w:rPr>
        <w:t xml:space="preserve">, </w:t>
      </w:r>
      <w:r w:rsidR="00463E6C" w:rsidRPr="00C51769">
        <w:rPr>
          <w:rFonts w:cstheme="minorHAnsi"/>
        </w:rPr>
        <w:t xml:space="preserve">entre un MNO et un acteur </w:t>
      </w:r>
      <w:r w:rsidR="00421143" w:rsidRPr="00C51769">
        <w:rPr>
          <w:rFonts w:cstheme="minorHAnsi"/>
        </w:rPr>
        <w:t>du secteur des télécommunications</w:t>
      </w:r>
      <w:r>
        <w:rPr>
          <w:rFonts w:cstheme="minorHAnsi"/>
        </w:rPr>
        <w:t xml:space="preserve"> qui nécessite un examen notamment de la part du régulateur</w:t>
      </w:r>
      <w:r w:rsidR="00463E6C" w:rsidRPr="00F263E6">
        <w:rPr>
          <w:rFonts w:cstheme="minorHAnsi"/>
        </w:rPr>
        <w:t xml:space="preserve"> </w:t>
      </w:r>
      <w:r w:rsidR="00822C9D" w:rsidRPr="009177B5">
        <w:rPr>
          <w:rFonts w:cstheme="minorHAnsi"/>
        </w:rPr>
        <w:t>ne peut avoir lieu logiquement qu’</w:t>
      </w:r>
      <w:r w:rsidR="00822C9D" w:rsidRPr="00712B1B">
        <w:rPr>
          <w:rFonts w:cstheme="minorHAnsi"/>
        </w:rPr>
        <w:t xml:space="preserve">avec un </w:t>
      </w:r>
      <w:bookmarkStart w:id="4" w:name="_Hlk98154989"/>
      <w:r w:rsidR="00B92C49" w:rsidRPr="00712B1B">
        <w:rPr>
          <w:rFonts w:cstheme="minorHAnsi"/>
        </w:rPr>
        <w:t xml:space="preserve">Fournisseur de Service </w:t>
      </w:r>
      <w:r w:rsidR="00943147" w:rsidRPr="00712B1B">
        <w:rPr>
          <w:rFonts w:cstheme="minorHAnsi"/>
        </w:rPr>
        <w:t xml:space="preserve">(FSI ou </w:t>
      </w:r>
      <w:r w:rsidR="00943147" w:rsidRPr="00C51769">
        <w:rPr>
          <w:rFonts w:cstheme="minorHAnsi"/>
        </w:rPr>
        <w:t>autre</w:t>
      </w:r>
      <w:r w:rsidR="00B92C49" w:rsidRPr="00C51769">
        <w:rPr>
          <w:rFonts w:cstheme="minorHAnsi"/>
        </w:rPr>
        <w:t>)</w:t>
      </w:r>
      <w:bookmarkEnd w:id="4"/>
      <w:r w:rsidR="00822C9D" w:rsidRPr="00F263E6">
        <w:rPr>
          <w:rFonts w:cstheme="minorHAnsi"/>
        </w:rPr>
        <w:t xml:space="preserve"> p</w:t>
      </w:r>
      <w:r w:rsidR="00822C9D" w:rsidRPr="009177B5">
        <w:rPr>
          <w:rFonts w:cstheme="minorHAnsi"/>
        </w:rPr>
        <w:t xml:space="preserve">uisque </w:t>
      </w:r>
      <w:r w:rsidR="00822C9D" w:rsidRPr="00712B1B">
        <w:rPr>
          <w:rFonts w:cstheme="minorHAnsi"/>
        </w:rPr>
        <w:t xml:space="preserve">le partenariat avec un </w:t>
      </w:r>
      <w:bookmarkStart w:id="5" w:name="_Hlk103331585"/>
      <w:r w:rsidR="00822C9D" w:rsidRPr="00C51769">
        <w:rPr>
          <w:rFonts w:cstheme="minorHAnsi"/>
        </w:rPr>
        <w:t>MVNO</w:t>
      </w:r>
      <w:r w:rsidR="00943147" w:rsidRPr="00C51769">
        <w:rPr>
          <w:rFonts w:cstheme="minorHAnsi"/>
        </w:rPr>
        <w:t xml:space="preserve"> </w:t>
      </w:r>
      <w:bookmarkEnd w:id="5"/>
      <w:r w:rsidR="00943147" w:rsidRPr="00C51769">
        <w:rPr>
          <w:rFonts w:cstheme="minorHAnsi"/>
        </w:rPr>
        <w:t>est régi par un texte règlementaire clair.</w:t>
      </w:r>
      <w:r w:rsidR="00822C9D" w:rsidRPr="00C51769">
        <w:rPr>
          <w:rFonts w:cstheme="minorHAnsi"/>
        </w:rPr>
        <w:t xml:space="preserve"> </w:t>
      </w:r>
    </w:p>
    <w:p w14:paraId="46EEE2A0" w14:textId="2A511320" w:rsidR="00323655" w:rsidRPr="00F263E6" w:rsidRDefault="00E93103" w:rsidP="00463E6C">
      <w:pPr>
        <w:spacing w:line="276" w:lineRule="auto"/>
        <w:jc w:val="both"/>
        <w:rPr>
          <w:rFonts w:cstheme="minorHAnsi"/>
        </w:rPr>
      </w:pPr>
      <w:r w:rsidRPr="00C51769">
        <w:rPr>
          <w:rFonts w:cstheme="minorHAnsi"/>
        </w:rPr>
        <w:t>Un</w:t>
      </w:r>
      <w:r w:rsidR="00943147" w:rsidRPr="00F263E6">
        <w:rPr>
          <w:rFonts w:cstheme="minorHAnsi"/>
        </w:rPr>
        <w:t xml:space="preserve"> partenariat</w:t>
      </w:r>
      <w:r w:rsidRPr="00C51769">
        <w:rPr>
          <w:rFonts w:cstheme="minorHAnsi"/>
        </w:rPr>
        <w:t xml:space="preserve"> </w:t>
      </w:r>
      <w:r w:rsidR="00421143" w:rsidRPr="00C51769">
        <w:rPr>
          <w:rFonts w:cstheme="minorHAnsi"/>
        </w:rPr>
        <w:t xml:space="preserve">où </w:t>
      </w:r>
      <w:r w:rsidR="00861EDE" w:rsidRPr="00C51769">
        <w:rPr>
          <w:rFonts w:cstheme="minorHAnsi"/>
        </w:rPr>
        <w:t xml:space="preserve">le </w:t>
      </w:r>
      <w:r w:rsidR="00861EDE" w:rsidRPr="00F263E6">
        <w:rPr>
          <w:rFonts w:cstheme="minorHAnsi"/>
        </w:rPr>
        <w:t>fournisseur</w:t>
      </w:r>
      <w:r w:rsidR="00943147" w:rsidRPr="009177B5">
        <w:rPr>
          <w:rFonts w:cstheme="minorHAnsi"/>
        </w:rPr>
        <w:t xml:space="preserve"> de service</w:t>
      </w:r>
      <w:r w:rsidR="00421143" w:rsidRPr="00C51769">
        <w:rPr>
          <w:rFonts w:cstheme="minorHAnsi"/>
        </w:rPr>
        <w:t xml:space="preserve"> peut potentiellement</w:t>
      </w:r>
      <w:r w:rsidR="00943147" w:rsidRPr="00F263E6">
        <w:rPr>
          <w:rFonts w:cstheme="minorHAnsi"/>
        </w:rPr>
        <w:t xml:space="preserve"> commercialiser </w:t>
      </w:r>
      <w:r w:rsidR="00943147" w:rsidRPr="00C51769">
        <w:rPr>
          <w:rFonts w:cstheme="minorHAnsi"/>
        </w:rPr>
        <w:t>les services avec sa propre marque pour le compte du MNO</w:t>
      </w:r>
      <w:r w:rsidR="00943147" w:rsidRPr="00F263E6">
        <w:rPr>
          <w:rFonts w:cstheme="minorHAnsi"/>
        </w:rPr>
        <w:t> </w:t>
      </w:r>
      <w:r w:rsidR="00943147" w:rsidRPr="009177B5">
        <w:rPr>
          <w:rFonts w:cstheme="minorHAnsi"/>
        </w:rPr>
        <w:t xml:space="preserve">: </w:t>
      </w:r>
      <w:r w:rsidR="00421143" w:rsidRPr="00C51769">
        <w:rPr>
          <w:rFonts w:cstheme="minorHAnsi"/>
        </w:rPr>
        <w:t>un revendeur de marque.</w:t>
      </w:r>
      <w:r w:rsidRPr="00C51769">
        <w:rPr>
          <w:rFonts w:cstheme="minorHAnsi"/>
        </w:rPr>
        <w:t xml:space="preserve"> </w:t>
      </w:r>
    </w:p>
    <w:p w14:paraId="48DCE951" w14:textId="77777777" w:rsidR="00F717CC" w:rsidRDefault="00E93103" w:rsidP="00F717CC">
      <w:pPr>
        <w:spacing w:line="276" w:lineRule="auto"/>
        <w:jc w:val="both"/>
        <w:rPr>
          <w:rFonts w:cstheme="minorHAnsi"/>
        </w:rPr>
      </w:pPr>
      <w:r w:rsidRPr="00C51769">
        <w:rPr>
          <w:rFonts w:cstheme="minorHAnsi"/>
        </w:rPr>
        <w:t>En effet,</w:t>
      </w:r>
      <w:r w:rsidR="00323655" w:rsidRPr="00C51769">
        <w:rPr>
          <w:rFonts w:cstheme="minorHAnsi"/>
        </w:rPr>
        <w:t xml:space="preserve"> </w:t>
      </w:r>
      <w:r w:rsidR="004F1110" w:rsidRPr="00C51769">
        <w:rPr>
          <w:rFonts w:cstheme="minorHAnsi"/>
        </w:rPr>
        <w:t xml:space="preserve">la notion de revendeur de marque ou plus précisément </w:t>
      </w:r>
      <w:r w:rsidR="00323655" w:rsidRPr="00C51769">
        <w:rPr>
          <w:rFonts w:cstheme="minorHAnsi"/>
        </w:rPr>
        <w:t xml:space="preserve">la licence de marque consiste à mettre une marque à disposition </w:t>
      </w:r>
      <w:r w:rsidR="00645F94" w:rsidRPr="00F263E6">
        <w:rPr>
          <w:rFonts w:cstheme="minorHAnsi"/>
        </w:rPr>
        <w:t xml:space="preserve">du licencié (MNO) </w:t>
      </w:r>
      <w:r w:rsidR="00323655" w:rsidRPr="00C51769">
        <w:rPr>
          <w:rFonts w:cstheme="minorHAnsi"/>
        </w:rPr>
        <w:t xml:space="preserve">afin de permettre au propriétaire de la marque </w:t>
      </w:r>
      <w:r w:rsidR="004F1110" w:rsidRPr="00C51769">
        <w:rPr>
          <w:rFonts w:cstheme="minorHAnsi"/>
        </w:rPr>
        <w:t>de</w:t>
      </w:r>
      <w:r w:rsidR="00323655" w:rsidRPr="00C51769">
        <w:rPr>
          <w:rFonts w:cstheme="minorHAnsi"/>
        </w:rPr>
        <w:t xml:space="preserve"> conserv</w:t>
      </w:r>
      <w:r w:rsidR="004F1110" w:rsidRPr="00C51769">
        <w:rPr>
          <w:rFonts w:cstheme="minorHAnsi"/>
        </w:rPr>
        <w:t>er</w:t>
      </w:r>
      <w:r w:rsidR="00323655" w:rsidRPr="00C51769">
        <w:rPr>
          <w:rFonts w:cstheme="minorHAnsi"/>
        </w:rPr>
        <w:t xml:space="preserve"> un regard sur la manière dont la marque est utilisée sans s’immiscer dans la façon de faire du licencié. D’un autre côté, ce partenariat permet au licencié</w:t>
      </w:r>
      <w:r w:rsidR="00645F94" w:rsidRPr="00F263E6">
        <w:rPr>
          <w:rFonts w:cstheme="minorHAnsi"/>
        </w:rPr>
        <w:t xml:space="preserve"> d</w:t>
      </w:r>
      <w:r w:rsidR="00645F94" w:rsidRPr="009177B5">
        <w:rPr>
          <w:rFonts w:cstheme="minorHAnsi"/>
        </w:rPr>
        <w:t>’</w:t>
      </w:r>
      <w:r w:rsidR="00323655" w:rsidRPr="00C51769">
        <w:rPr>
          <w:rFonts w:cstheme="minorHAnsi"/>
        </w:rPr>
        <w:t>exploiter une marque déjà existante et de l’utiliser</w:t>
      </w:r>
      <w:r w:rsidR="00395DD0" w:rsidRPr="00C51769">
        <w:rPr>
          <w:rFonts w:cstheme="minorHAnsi"/>
        </w:rPr>
        <w:t xml:space="preserve"> : ainsi il capitalise sur l’attractivité d’une marque pour attirer </w:t>
      </w:r>
      <w:r w:rsidR="00645F94" w:rsidRPr="00F263E6">
        <w:rPr>
          <w:rFonts w:cstheme="minorHAnsi"/>
        </w:rPr>
        <w:t>l</w:t>
      </w:r>
      <w:r w:rsidR="00395DD0" w:rsidRPr="00C51769">
        <w:rPr>
          <w:rFonts w:cstheme="minorHAnsi"/>
        </w:rPr>
        <w:t>es clients</w:t>
      </w:r>
      <w:r w:rsidR="004F1110" w:rsidRPr="00C51769">
        <w:rPr>
          <w:rFonts w:cstheme="minorHAnsi"/>
        </w:rPr>
        <w:t>.</w:t>
      </w:r>
      <w:r w:rsidR="00F717CC">
        <w:rPr>
          <w:rFonts w:cstheme="minorHAnsi"/>
        </w:rPr>
        <w:t xml:space="preserve"> </w:t>
      </w:r>
    </w:p>
    <w:p w14:paraId="7B1A3106" w14:textId="48114194" w:rsidR="00C158B5" w:rsidRDefault="00645F94" w:rsidP="00F717CC">
      <w:pPr>
        <w:spacing w:line="276" w:lineRule="auto"/>
        <w:jc w:val="both"/>
        <w:rPr>
          <w:rFonts w:cstheme="minorHAnsi"/>
        </w:rPr>
      </w:pPr>
      <w:r w:rsidRPr="00F263E6">
        <w:rPr>
          <w:rFonts w:cstheme="minorHAnsi"/>
        </w:rPr>
        <w:t>Ce</w:t>
      </w:r>
      <w:r w:rsidR="00D329BD" w:rsidRPr="00C51769">
        <w:rPr>
          <w:rFonts w:cstheme="minorHAnsi"/>
        </w:rPr>
        <w:t xml:space="preserve"> partenariat</w:t>
      </w:r>
      <w:r w:rsidR="004F1110" w:rsidRPr="00C51769">
        <w:rPr>
          <w:rFonts w:cstheme="minorHAnsi"/>
        </w:rPr>
        <w:t xml:space="preserve"> entre un MNO et un acteur du même secteur de télécommunicatio</w:t>
      </w:r>
      <w:r w:rsidR="00D329BD" w:rsidRPr="00C51769">
        <w:rPr>
          <w:rFonts w:cstheme="minorHAnsi"/>
        </w:rPr>
        <w:t>ns</w:t>
      </w:r>
      <w:r w:rsidR="001B6319" w:rsidRPr="00C51769">
        <w:rPr>
          <w:rFonts w:cstheme="minorHAnsi"/>
        </w:rPr>
        <w:t xml:space="preserve"> (</w:t>
      </w:r>
      <w:r w:rsidRPr="00F263E6">
        <w:rPr>
          <w:rFonts w:cstheme="minorHAnsi"/>
        </w:rPr>
        <w:t>fournisseur de service</w:t>
      </w:r>
      <w:r w:rsidR="001B6319" w:rsidRPr="00C51769">
        <w:rPr>
          <w:rFonts w:cstheme="minorHAnsi"/>
        </w:rPr>
        <w:t>)</w:t>
      </w:r>
      <w:r w:rsidR="00D329BD" w:rsidRPr="00C51769">
        <w:rPr>
          <w:rFonts w:cstheme="minorHAnsi"/>
        </w:rPr>
        <w:t xml:space="preserve"> soulève </w:t>
      </w:r>
      <w:r w:rsidR="00547ACA">
        <w:rPr>
          <w:rFonts w:cstheme="minorHAnsi"/>
        </w:rPr>
        <w:t>au moins trois (03)</w:t>
      </w:r>
      <w:r w:rsidR="00C158B5">
        <w:rPr>
          <w:rFonts w:cstheme="minorHAnsi"/>
        </w:rPr>
        <w:t xml:space="preserve"> questions </w:t>
      </w:r>
      <w:r w:rsidR="00D329BD" w:rsidRPr="00C51769">
        <w:rPr>
          <w:rFonts w:cstheme="minorHAnsi"/>
        </w:rPr>
        <w:t>primordiale</w:t>
      </w:r>
      <w:r w:rsidR="00C158B5">
        <w:rPr>
          <w:rFonts w:cstheme="minorHAnsi"/>
        </w:rPr>
        <w:t>s</w:t>
      </w:r>
      <w:r w:rsidR="00D329BD" w:rsidRPr="00C51769">
        <w:rPr>
          <w:rFonts w:cstheme="minorHAnsi"/>
        </w:rPr>
        <w:t xml:space="preserve"> : </w:t>
      </w:r>
    </w:p>
    <w:p w14:paraId="3028EA1E" w14:textId="21F872C2" w:rsidR="00C158B5" w:rsidRDefault="00C158B5" w:rsidP="00C158B5">
      <w:pPr>
        <w:pStyle w:val="Paragraphedeliste"/>
        <w:numPr>
          <w:ilvl w:val="0"/>
          <w:numId w:val="10"/>
        </w:numPr>
        <w:spacing w:line="276" w:lineRule="auto"/>
        <w:jc w:val="both"/>
        <w:rPr>
          <w:rFonts w:cstheme="minorHAnsi"/>
        </w:rPr>
      </w:pPr>
      <w:r>
        <w:rPr>
          <w:rFonts w:cstheme="minorHAnsi"/>
        </w:rPr>
        <w:t>Le cadre règlementaire régissant l’activité du f</w:t>
      </w:r>
      <w:r w:rsidRPr="00C158B5">
        <w:rPr>
          <w:rFonts w:cstheme="minorHAnsi"/>
        </w:rPr>
        <w:t xml:space="preserve">ournisseur de </w:t>
      </w:r>
      <w:r>
        <w:rPr>
          <w:rFonts w:cstheme="minorHAnsi"/>
        </w:rPr>
        <w:t>s</w:t>
      </w:r>
      <w:r w:rsidRPr="00C158B5">
        <w:rPr>
          <w:rFonts w:cstheme="minorHAnsi"/>
        </w:rPr>
        <w:t>ervice (FSI ou autre)</w:t>
      </w:r>
      <w:r>
        <w:rPr>
          <w:rFonts w:cstheme="minorHAnsi"/>
        </w:rPr>
        <w:t xml:space="preserve"> permet-il ce genre de partenariat ?</w:t>
      </w:r>
    </w:p>
    <w:p w14:paraId="08FBD9A8" w14:textId="7871B51F" w:rsidR="004F1110" w:rsidRDefault="00C158B5" w:rsidP="00C158B5">
      <w:pPr>
        <w:pStyle w:val="Paragraphedeliste"/>
        <w:numPr>
          <w:ilvl w:val="0"/>
          <w:numId w:val="10"/>
        </w:numPr>
        <w:spacing w:line="276" w:lineRule="auto"/>
        <w:jc w:val="both"/>
        <w:rPr>
          <w:rFonts w:cstheme="minorHAnsi"/>
        </w:rPr>
      </w:pPr>
      <w:r w:rsidRPr="00C158B5">
        <w:rPr>
          <w:rFonts w:cstheme="minorHAnsi"/>
        </w:rPr>
        <w:t>Quelles</w:t>
      </w:r>
      <w:r w:rsidR="00D329BD" w:rsidRPr="00C158B5">
        <w:rPr>
          <w:rFonts w:cstheme="minorHAnsi"/>
        </w:rPr>
        <w:t xml:space="preserve"> sont les conditions nécessaires pour que les deux partenaires maximisent leur</w:t>
      </w:r>
      <w:r w:rsidR="005254B4" w:rsidRPr="00C158B5">
        <w:rPr>
          <w:rFonts w:cstheme="minorHAnsi"/>
        </w:rPr>
        <w:t>s</w:t>
      </w:r>
      <w:r w:rsidR="00D329BD" w:rsidRPr="00C158B5">
        <w:rPr>
          <w:rFonts w:cstheme="minorHAnsi"/>
        </w:rPr>
        <w:t xml:space="preserve"> profit</w:t>
      </w:r>
      <w:r w:rsidR="005254B4" w:rsidRPr="00C158B5">
        <w:rPr>
          <w:rFonts w:cstheme="minorHAnsi"/>
        </w:rPr>
        <w:t>s</w:t>
      </w:r>
      <w:r w:rsidR="00D329BD" w:rsidRPr="00C158B5">
        <w:rPr>
          <w:rFonts w:cstheme="minorHAnsi"/>
        </w:rPr>
        <w:t xml:space="preserve"> via une alliance stratégique basé</w:t>
      </w:r>
      <w:r w:rsidR="001B6319" w:rsidRPr="00C158B5">
        <w:rPr>
          <w:rFonts w:cstheme="minorHAnsi"/>
        </w:rPr>
        <w:t>e</w:t>
      </w:r>
      <w:r w:rsidR="00D329BD" w:rsidRPr="00C158B5">
        <w:rPr>
          <w:rFonts w:cstheme="minorHAnsi"/>
        </w:rPr>
        <w:t xml:space="preserve"> sur la revente, la différentiation de produit et le changement de marque/</w:t>
      </w:r>
      <w:r w:rsidR="001B6319" w:rsidRPr="00C158B5">
        <w:rPr>
          <w:rFonts w:cstheme="minorHAnsi"/>
        </w:rPr>
        <w:t>ou Co-marquage :</w:t>
      </w:r>
      <w:r w:rsidR="00D329BD" w:rsidRPr="00C158B5">
        <w:rPr>
          <w:rFonts w:cstheme="minorHAnsi"/>
        </w:rPr>
        <w:t xml:space="preserve"> Co-branding.</w:t>
      </w:r>
    </w:p>
    <w:p w14:paraId="3D3E5AA0" w14:textId="484CA88E" w:rsidR="00547ACA" w:rsidRPr="00C158B5" w:rsidRDefault="00393264" w:rsidP="00547ACA">
      <w:pPr>
        <w:pStyle w:val="Paragraphedeliste"/>
        <w:numPr>
          <w:ilvl w:val="0"/>
          <w:numId w:val="10"/>
        </w:numPr>
        <w:spacing w:line="276" w:lineRule="auto"/>
        <w:jc w:val="both"/>
        <w:rPr>
          <w:rFonts w:cstheme="minorHAnsi"/>
        </w:rPr>
      </w:pPr>
      <w:r>
        <w:rPr>
          <w:rFonts w:cstheme="minorHAnsi"/>
        </w:rPr>
        <w:t>Quels sont le</w:t>
      </w:r>
      <w:r w:rsidR="00547ACA" w:rsidRPr="007917E1">
        <w:rPr>
          <w:rFonts w:cstheme="minorHAnsi"/>
        </w:rPr>
        <w:t>s</w:t>
      </w:r>
      <w:r w:rsidR="00547ACA">
        <w:rPr>
          <w:rFonts w:cstheme="minorHAnsi"/>
        </w:rPr>
        <w:t xml:space="preserve"> </w:t>
      </w:r>
      <w:r>
        <w:rPr>
          <w:rFonts w:cstheme="minorHAnsi"/>
        </w:rPr>
        <w:t>éventuels impacts</w:t>
      </w:r>
      <w:r w:rsidR="00547ACA" w:rsidRPr="007917E1">
        <w:rPr>
          <w:rFonts w:cstheme="minorHAnsi"/>
        </w:rPr>
        <w:t xml:space="preserve"> de ce type de pratiques dans le secteur des télécommunications</w:t>
      </w:r>
      <w:r w:rsidR="00547ACA">
        <w:rPr>
          <w:rFonts w:cstheme="minorHAnsi"/>
        </w:rPr>
        <w:t xml:space="preserve"> (l’</w:t>
      </w:r>
      <w:r w:rsidR="00547ACA" w:rsidRPr="007917E1">
        <w:rPr>
          <w:rFonts w:cstheme="minorHAnsi"/>
        </w:rPr>
        <w:t>impact aussi bien sur l’économie nationale que sur les intérêts économiques et financiers des acteurs</w:t>
      </w:r>
      <w:r w:rsidR="00547ACA">
        <w:rPr>
          <w:rFonts w:cstheme="minorHAnsi"/>
        </w:rPr>
        <w:t>)</w:t>
      </w:r>
      <w:r w:rsidR="00547ACA" w:rsidRPr="007917E1">
        <w:rPr>
          <w:rFonts w:cstheme="minorHAnsi"/>
        </w:rPr>
        <w:t xml:space="preserve">. </w:t>
      </w:r>
    </w:p>
    <w:p w14:paraId="61222FDD" w14:textId="46F460F6" w:rsidR="005254B4" w:rsidRPr="00B152A9" w:rsidRDefault="001B6319" w:rsidP="00B152A9">
      <w:pPr>
        <w:spacing w:line="276" w:lineRule="auto"/>
        <w:jc w:val="both"/>
        <w:rPr>
          <w:rFonts w:cstheme="minorHAnsi"/>
          <w:shd w:val="clear" w:color="auto" w:fill="FFFFFF"/>
        </w:rPr>
      </w:pPr>
      <w:r w:rsidRPr="00B152A9">
        <w:rPr>
          <w:rFonts w:cstheme="minorHAnsi"/>
          <w:shd w:val="clear" w:color="auto" w:fill="FFFFFF"/>
        </w:rPr>
        <w:t xml:space="preserve">À cet égard, il convient de signaler que ce partenariat </w:t>
      </w:r>
      <w:r w:rsidR="00BF4301" w:rsidRPr="00B152A9">
        <w:rPr>
          <w:rFonts w:cstheme="minorHAnsi"/>
          <w:shd w:val="clear" w:color="auto" w:fill="FFFFFF"/>
        </w:rPr>
        <w:t>devra être mutuellement bénéfique pour les deux parties : le MNO élargit les marchés desservis en économisant les coûts de distribution</w:t>
      </w:r>
      <w:r w:rsidR="005254B4" w:rsidRPr="00B152A9">
        <w:rPr>
          <w:rFonts w:cstheme="minorHAnsi"/>
          <w:shd w:val="clear" w:color="auto" w:fill="FFFFFF"/>
        </w:rPr>
        <w:t xml:space="preserve"> et en s’adressant à une cible particulière et le fournisseur de service tire profit de cette alliance (fidélisation des clients à la marque qui lui appartient, avantages financiers, …)</w:t>
      </w:r>
      <w:r w:rsidR="00BF4301" w:rsidRPr="00B152A9">
        <w:rPr>
          <w:rFonts w:cstheme="minorHAnsi"/>
          <w:shd w:val="clear" w:color="auto" w:fill="FFFFFF"/>
        </w:rPr>
        <w:t>. E</w:t>
      </w:r>
      <w:r w:rsidRPr="00B152A9">
        <w:rPr>
          <w:rFonts w:cstheme="minorHAnsi"/>
          <w:shd w:val="clear" w:color="auto" w:fill="FFFFFF"/>
        </w:rPr>
        <w:t>n sus des avantages tirés aussi bien par le propriétaire que par le licencié via la licence de marque, ce type de partenariat pourrait présenter des risques pour les parties contractantes et pour le marché des télécommunications.</w:t>
      </w:r>
      <w:r w:rsidR="00BF4301" w:rsidRPr="00B152A9">
        <w:rPr>
          <w:rFonts w:cstheme="minorHAnsi"/>
          <w:shd w:val="clear" w:color="auto" w:fill="FFFFFF"/>
        </w:rPr>
        <w:t xml:space="preserve"> </w:t>
      </w:r>
    </w:p>
    <w:p w14:paraId="52106DF8" w14:textId="7B90E712" w:rsidR="001B6319" w:rsidRPr="00B152A9" w:rsidRDefault="00BF4301" w:rsidP="00B152A9">
      <w:pPr>
        <w:spacing w:line="276" w:lineRule="auto"/>
        <w:jc w:val="both"/>
        <w:rPr>
          <w:rFonts w:cstheme="minorHAnsi"/>
          <w:shd w:val="clear" w:color="auto" w:fill="FFFFFF"/>
        </w:rPr>
      </w:pPr>
      <w:r w:rsidRPr="00B152A9">
        <w:rPr>
          <w:rFonts w:cstheme="minorHAnsi"/>
          <w:shd w:val="clear" w:color="auto" w:fill="FFFFFF"/>
        </w:rPr>
        <w:t xml:space="preserve">En effet, le MNO </w:t>
      </w:r>
      <w:r w:rsidR="005254B4" w:rsidRPr="00B152A9">
        <w:rPr>
          <w:rFonts w:cstheme="minorHAnsi"/>
          <w:shd w:val="clear" w:color="auto" w:fill="FFFFFF"/>
        </w:rPr>
        <w:t>pourrait imposer des clauses contractuelles contraignantes à l’égard du fournisseur de service</w:t>
      </w:r>
      <w:r w:rsidR="00634985" w:rsidRPr="00B152A9">
        <w:rPr>
          <w:rFonts w:cstheme="minorHAnsi"/>
          <w:shd w:val="clear" w:color="auto" w:fill="FFFFFF"/>
        </w:rPr>
        <w:t xml:space="preserve">. </w:t>
      </w:r>
      <w:r w:rsidR="005254B4" w:rsidRPr="00B152A9">
        <w:rPr>
          <w:rFonts w:cstheme="minorHAnsi"/>
          <w:shd w:val="clear" w:color="auto" w:fill="FFFFFF"/>
        </w:rPr>
        <w:t>Aussi, cette relation p</w:t>
      </w:r>
      <w:r w:rsidR="00F263E6" w:rsidRPr="00B152A9">
        <w:rPr>
          <w:rFonts w:cstheme="minorHAnsi"/>
          <w:shd w:val="clear" w:color="auto" w:fill="FFFFFF"/>
        </w:rPr>
        <w:t>ourrait nuire au bon fonctionnement du marché des télécommunications.</w:t>
      </w:r>
      <w:r w:rsidR="00634985" w:rsidRPr="00B152A9">
        <w:rPr>
          <w:rFonts w:cstheme="minorHAnsi"/>
          <w:shd w:val="clear" w:color="auto" w:fill="FFFFFF"/>
        </w:rPr>
        <w:t xml:space="preserve"> </w:t>
      </w:r>
      <w:r w:rsidRPr="00B152A9">
        <w:rPr>
          <w:rFonts w:cstheme="minorHAnsi"/>
          <w:shd w:val="clear" w:color="auto" w:fill="FFFFFF"/>
        </w:rPr>
        <w:t xml:space="preserve"> </w:t>
      </w:r>
    </w:p>
    <w:p w14:paraId="63B272B1" w14:textId="2407D2A7" w:rsidR="00F263E6" w:rsidRPr="00B152A9" w:rsidRDefault="00634985" w:rsidP="00B152A9">
      <w:pPr>
        <w:spacing w:line="276" w:lineRule="auto"/>
        <w:jc w:val="both"/>
        <w:rPr>
          <w:rFonts w:cstheme="minorHAnsi"/>
          <w:shd w:val="clear" w:color="auto" w:fill="FFFFFF"/>
        </w:rPr>
      </w:pPr>
      <w:r w:rsidRPr="00B152A9">
        <w:rPr>
          <w:rFonts w:cstheme="minorHAnsi"/>
          <w:shd w:val="clear" w:color="auto" w:fill="FFFFFF"/>
        </w:rPr>
        <w:t xml:space="preserve">Ainsi, le </w:t>
      </w:r>
      <w:r w:rsidR="00E739F0" w:rsidRPr="00B152A9">
        <w:rPr>
          <w:rFonts w:cstheme="minorHAnsi"/>
          <w:shd w:val="clear" w:color="auto" w:fill="FFFFFF"/>
        </w:rPr>
        <w:t xml:space="preserve">rôle du </w:t>
      </w:r>
      <w:r w:rsidRPr="00B152A9">
        <w:rPr>
          <w:rFonts w:cstheme="minorHAnsi"/>
          <w:shd w:val="clear" w:color="auto" w:fill="FFFFFF"/>
        </w:rPr>
        <w:t xml:space="preserve">régulateur </w:t>
      </w:r>
      <w:r w:rsidR="007E2881">
        <w:rPr>
          <w:rFonts w:cstheme="minorHAnsi"/>
          <w:shd w:val="clear" w:color="auto" w:fill="FFFFFF"/>
        </w:rPr>
        <w:t>consiste à</w:t>
      </w:r>
      <w:r w:rsidR="00E739F0" w:rsidRPr="00B152A9">
        <w:rPr>
          <w:rFonts w:cstheme="minorHAnsi"/>
          <w:shd w:val="clear" w:color="auto" w:fill="FFFFFF"/>
        </w:rPr>
        <w:t xml:space="preserve"> </w:t>
      </w:r>
      <w:r w:rsidRPr="00B152A9">
        <w:rPr>
          <w:rFonts w:cstheme="minorHAnsi"/>
          <w:shd w:val="clear" w:color="auto" w:fill="FFFFFF"/>
        </w:rPr>
        <w:t xml:space="preserve">surveiller et analyser les conditions du marché et </w:t>
      </w:r>
      <w:r w:rsidR="007E2881">
        <w:rPr>
          <w:rFonts w:cstheme="minorHAnsi"/>
          <w:shd w:val="clear" w:color="auto" w:fill="FFFFFF"/>
        </w:rPr>
        <w:t xml:space="preserve">à </w:t>
      </w:r>
      <w:r w:rsidRPr="00B152A9">
        <w:rPr>
          <w:rFonts w:cstheme="minorHAnsi"/>
          <w:shd w:val="clear" w:color="auto" w:fill="FFFFFF"/>
        </w:rPr>
        <w:t xml:space="preserve">exclure systématiquement </w:t>
      </w:r>
      <w:r w:rsidR="00E739F0" w:rsidRPr="00B152A9">
        <w:rPr>
          <w:rFonts w:cstheme="minorHAnsi"/>
          <w:shd w:val="clear" w:color="auto" w:fill="FFFFFF"/>
        </w:rPr>
        <w:t>tout</w:t>
      </w:r>
      <w:r w:rsidRPr="00B152A9">
        <w:rPr>
          <w:rFonts w:cstheme="minorHAnsi"/>
          <w:shd w:val="clear" w:color="auto" w:fill="FFFFFF"/>
        </w:rPr>
        <w:t xml:space="preserve"> acte de discrimination</w:t>
      </w:r>
      <w:r w:rsidR="00E739F0" w:rsidRPr="00B152A9">
        <w:rPr>
          <w:rFonts w:cstheme="minorHAnsi"/>
          <w:shd w:val="clear" w:color="auto" w:fill="FFFFFF"/>
        </w:rPr>
        <w:t xml:space="preserve"> touchant aux règles de la concurrence saine et loyale</w:t>
      </w:r>
      <w:r w:rsidRPr="00B152A9">
        <w:rPr>
          <w:rFonts w:cstheme="minorHAnsi"/>
          <w:shd w:val="clear" w:color="auto" w:fill="FFFFFF"/>
        </w:rPr>
        <w:t>.</w:t>
      </w:r>
    </w:p>
    <w:p w14:paraId="69137F56" w14:textId="00FD9FD8" w:rsidR="00E739F0" w:rsidRPr="00C51769" w:rsidRDefault="00E739F0">
      <w:pPr>
        <w:shd w:val="clear" w:color="auto" w:fill="FFFFFF"/>
        <w:spacing w:after="100" w:afterAutospacing="1" w:line="240" w:lineRule="auto"/>
        <w:jc w:val="both"/>
        <w:rPr>
          <w:rFonts w:cstheme="minorHAnsi"/>
        </w:rPr>
      </w:pPr>
      <w:r w:rsidRPr="00C51769">
        <w:rPr>
          <w:rFonts w:cstheme="minorHAnsi"/>
        </w:rPr>
        <w:t>Dans le but d’évaluer l’opportunité de conclure ces contrats de licence de marque, le régulateur a estimé qu’il est opportun de concerter les acteurs du marché des télécommunications.</w:t>
      </w:r>
    </w:p>
    <w:p w14:paraId="06A5D68C" w14:textId="132DD2DC" w:rsidR="007917E1" w:rsidRDefault="00F037CB" w:rsidP="00C344FE">
      <w:pPr>
        <w:jc w:val="both"/>
        <w:rPr>
          <w:rFonts w:cstheme="minorHAnsi"/>
          <w:b/>
          <w:bCs/>
          <w:i/>
          <w:iCs/>
          <w:shd w:val="clear" w:color="auto" w:fill="FFFFFF"/>
        </w:rPr>
      </w:pPr>
      <w:r w:rsidRPr="00C51769">
        <w:rPr>
          <w:rFonts w:cstheme="minorHAnsi"/>
          <w:b/>
          <w:bCs/>
          <w:i/>
          <w:iCs/>
          <w:shd w:val="clear" w:color="auto" w:fill="FFFFFF"/>
        </w:rPr>
        <w:t>Les acteurs sont invités à présenter leurs observations, commentaires et propositions de manière détaillée sur les différents points abordés selon leur domaine d’activité.</w:t>
      </w:r>
    </w:p>
    <w:p w14:paraId="02A28BC6" w14:textId="77777777" w:rsidR="007917E1" w:rsidRDefault="007917E1" w:rsidP="00F037CB">
      <w:pPr>
        <w:jc w:val="both"/>
        <w:rPr>
          <w:rFonts w:cstheme="minorHAnsi"/>
          <w:b/>
          <w:bCs/>
          <w:i/>
          <w:iCs/>
          <w:shd w:val="clear" w:color="auto" w:fill="FFFFFF"/>
        </w:rPr>
      </w:pPr>
    </w:p>
    <w:p w14:paraId="29B455A1" w14:textId="77777777" w:rsidR="00C51769" w:rsidRDefault="00C51769">
      <w:pPr>
        <w:rPr>
          <w:rFonts w:cstheme="minorHAnsi"/>
          <w:b/>
          <w:bCs/>
          <w:i/>
          <w:iCs/>
          <w:shd w:val="clear" w:color="auto" w:fill="FFFFFF"/>
        </w:rPr>
      </w:pPr>
      <w:r>
        <w:rPr>
          <w:rFonts w:cstheme="minorHAnsi"/>
          <w:b/>
          <w:bCs/>
          <w:i/>
          <w:iCs/>
          <w:shd w:val="clear" w:color="auto" w:fill="FFFFFF"/>
        </w:rPr>
        <w:br w:type="page"/>
      </w:r>
    </w:p>
    <w:p w14:paraId="0D8E1F8C" w14:textId="77777777" w:rsidR="00F037CB" w:rsidRPr="00EF494B" w:rsidRDefault="00F037CB" w:rsidP="00F037CB">
      <w:pPr>
        <w:jc w:val="both"/>
        <w:rPr>
          <w:rStyle w:val="fontstyle01"/>
          <w:rFonts w:asciiTheme="minorHAnsi" w:hAnsiTheme="minorHAnsi" w:cstheme="minorHAnsi"/>
          <w:b w:val="0"/>
          <w:bCs w:val="0"/>
          <w:i/>
          <w:iCs/>
          <w:sz w:val="14"/>
          <w:szCs w:val="14"/>
          <w:shd w:val="clear" w:color="auto" w:fill="FFFFFF"/>
        </w:rPr>
      </w:pPr>
    </w:p>
    <w:p w14:paraId="55CB5352" w14:textId="77777777" w:rsidR="00A14D35" w:rsidRPr="00C51769" w:rsidRDefault="00A14D35" w:rsidP="007D2F26">
      <w:pPr>
        <w:pStyle w:val="NormalWeb"/>
        <w:shd w:val="clear" w:color="auto" w:fill="FEFEFE"/>
        <w:spacing w:line="360" w:lineRule="auto"/>
        <w:jc w:val="both"/>
        <w:rPr>
          <w:rFonts w:asciiTheme="minorHAnsi" w:eastAsiaTheme="minorHAnsi" w:hAnsiTheme="minorHAnsi" w:cstheme="minorHAnsi"/>
          <w:sz w:val="22"/>
          <w:szCs w:val="22"/>
          <w:lang w:eastAsia="en-US"/>
        </w:rPr>
      </w:pPr>
      <w:r w:rsidRPr="00C51769">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00C84B6A" wp14:editId="220C1911">
                <wp:simplePos x="0" y="0"/>
                <wp:positionH relativeFrom="margin">
                  <wp:align>left</wp:align>
                </wp:positionH>
                <wp:positionV relativeFrom="paragraph">
                  <wp:posOffset>9525</wp:posOffset>
                </wp:positionV>
                <wp:extent cx="5796915" cy="628650"/>
                <wp:effectExtent l="0" t="0" r="13335" b="19050"/>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28650"/>
                        </a:xfrm>
                        <a:prstGeom prst="rect">
                          <a:avLst/>
                        </a:prstGeom>
                        <a:solidFill>
                          <a:srgbClr val="FFFFFF"/>
                        </a:solidFill>
                        <a:ln w="9525">
                          <a:solidFill>
                            <a:srgbClr val="000000"/>
                          </a:solidFill>
                          <a:miter lim="800000"/>
                          <a:headEnd/>
                          <a:tailEnd/>
                        </a:ln>
                      </wps:spPr>
                      <wps:txbx>
                        <w:txbxContent>
                          <w:p w14:paraId="6B5BFD6B" w14:textId="05568C1A" w:rsidR="00B46734" w:rsidRPr="00C51769" w:rsidRDefault="00B46734" w:rsidP="007E7FBB">
                            <w:pPr>
                              <w:jc w:val="both"/>
                              <w:rPr>
                                <w:rFonts w:cstheme="minorHAnsi"/>
                              </w:rPr>
                            </w:pPr>
                            <w:r w:rsidRPr="00C51769">
                              <w:rPr>
                                <w:rFonts w:cstheme="minorHAnsi"/>
                                <w:b/>
                                <w:bCs/>
                              </w:rPr>
                              <w:t xml:space="preserve">Question.1. </w:t>
                            </w:r>
                            <w:r w:rsidRPr="00C51769">
                              <w:rPr>
                                <w:rFonts w:cstheme="minorHAnsi"/>
                              </w:rPr>
                              <w:t xml:space="preserve">Quelles sont les opportunités potentielles de partenariats </w:t>
                            </w:r>
                            <w:r w:rsidR="007E7FBB" w:rsidRPr="00C51769">
                              <w:rPr>
                                <w:rFonts w:cstheme="minorHAnsi"/>
                              </w:rPr>
                              <w:t>entre les opérateurs de réseaux mobiles (MNO) et les autres</w:t>
                            </w:r>
                            <w:r w:rsidR="00682ABE" w:rsidRPr="00C51769">
                              <w:rPr>
                                <w:rFonts w:cstheme="minorHAnsi"/>
                              </w:rPr>
                              <w:t xml:space="preserve"> </w:t>
                            </w:r>
                            <w:r w:rsidRPr="00C51769">
                              <w:rPr>
                                <w:rFonts w:cstheme="minorHAnsi"/>
                              </w:rPr>
                              <w:t xml:space="preserve">acteurs du marché </w:t>
                            </w:r>
                            <w:r w:rsidR="007E7FBB" w:rsidRPr="00C51769">
                              <w:rPr>
                                <w:rFonts w:cstheme="minorHAnsi"/>
                              </w:rPr>
                              <w:t xml:space="preserve">des télécommunications </w:t>
                            </w:r>
                            <w:r w:rsidR="00F263E6" w:rsidRPr="00C51769">
                              <w:rPr>
                                <w:rFonts w:cstheme="minorHAnsi"/>
                              </w:rPr>
                              <w:t xml:space="preserve">(fournisseur de service) </w:t>
                            </w:r>
                            <w:r w:rsidR="00C8096C" w:rsidRPr="00C51769">
                              <w:rPr>
                                <w:rFonts w:cstheme="minorHAnsi"/>
                              </w:rPr>
                              <w:t xml:space="preserve">dans le contexte actuel </w:t>
                            </w:r>
                            <w:r w:rsidRPr="00C51769">
                              <w:rPr>
                                <w:rFonts w:cstheme="minorHAnsi"/>
                              </w:rPr>
                              <w:t xml:space="preserve">? </w:t>
                            </w:r>
                          </w:p>
                          <w:p w14:paraId="6206EBFA" w14:textId="4315E7F5" w:rsidR="00B46734" w:rsidRPr="004249E3" w:rsidRDefault="00B46734" w:rsidP="00A14D35">
                            <w:pPr>
                              <w:jc w:val="both"/>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84B6A" id="Zone de texte 4" o:spid="_x0000_s1030" type="#_x0000_t202" style="position:absolute;left:0;text-align:left;margin-left:0;margin-top:.75pt;width:456.45pt;height:4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">
                <v:textbox>
                  <w:txbxContent>
                    <w:p w14:paraId="6B5BFD6B" w14:textId="05568C1A" w:rsidR="00B46734" w:rsidRPr="00C51769" w:rsidRDefault="00B46734" w:rsidP="007E7FBB">
                      <w:pPr>
                        <w:jc w:val="both"/>
                        <w:rPr>
                          <w:rFonts w:cstheme="minorHAnsi"/>
                        </w:rPr>
                      </w:pPr>
                      <w:r w:rsidRPr="00C51769">
                        <w:rPr>
                          <w:rFonts w:cstheme="minorHAnsi"/>
                          <w:b/>
                          <w:bCs/>
                        </w:rPr>
                        <w:t xml:space="preserve">Question.1. </w:t>
                      </w:r>
                      <w:r w:rsidRPr="00C51769">
                        <w:rPr>
                          <w:rFonts w:cstheme="minorHAnsi"/>
                        </w:rPr>
                        <w:t xml:space="preserve">Quelles sont les opportunités potentielles de partenariats </w:t>
                      </w:r>
                      <w:r w:rsidR="007E7FBB" w:rsidRPr="00C51769">
                        <w:rPr>
                          <w:rFonts w:cstheme="minorHAnsi"/>
                        </w:rPr>
                        <w:t>entre les opérateurs de réseaux mobiles (MNO) et les autres</w:t>
                      </w:r>
                      <w:r w:rsidR="00682ABE" w:rsidRPr="00C51769">
                        <w:rPr>
                          <w:rFonts w:cstheme="minorHAnsi"/>
                        </w:rPr>
                        <w:t xml:space="preserve"> </w:t>
                      </w:r>
                      <w:r w:rsidRPr="00C51769">
                        <w:rPr>
                          <w:rFonts w:cstheme="minorHAnsi"/>
                        </w:rPr>
                        <w:t xml:space="preserve">acteurs du marché </w:t>
                      </w:r>
                      <w:r w:rsidR="007E7FBB" w:rsidRPr="00C51769">
                        <w:rPr>
                          <w:rFonts w:cstheme="minorHAnsi"/>
                        </w:rPr>
                        <w:t xml:space="preserve">des télécommunications </w:t>
                      </w:r>
                      <w:r w:rsidR="00F263E6" w:rsidRPr="00C51769">
                        <w:rPr>
                          <w:rFonts w:cstheme="minorHAnsi"/>
                        </w:rPr>
                        <w:t xml:space="preserve">(fournisseur de service) </w:t>
                      </w:r>
                      <w:r w:rsidR="00C8096C" w:rsidRPr="00C51769">
                        <w:rPr>
                          <w:rFonts w:cstheme="minorHAnsi"/>
                        </w:rPr>
                        <w:t xml:space="preserve">dans le contexte actuel </w:t>
                      </w:r>
                      <w:r w:rsidRPr="00C51769">
                        <w:rPr>
                          <w:rFonts w:cstheme="minorHAnsi"/>
                        </w:rPr>
                        <w:t xml:space="preserve">? </w:t>
                      </w:r>
                    </w:p>
                    <w:p w14:paraId="6206EBFA" w14:textId="4315E7F5" w:rsidR="00B46734" w:rsidRPr="004249E3" w:rsidRDefault="00B46734" w:rsidP="00A14D35">
                      <w:pPr>
                        <w:jc w:val="both"/>
                        <w:rPr>
                          <w:rFonts w:ascii="Arial" w:hAnsi="Arial" w:cs="Arial"/>
                          <w:b/>
                          <w:bCs/>
                        </w:rPr>
                      </w:pPr>
                    </w:p>
                  </w:txbxContent>
                </v:textbox>
                <w10:wrap anchorx="margin"/>
              </v:shape>
            </w:pict>
          </mc:Fallback>
        </mc:AlternateContent>
      </w:r>
    </w:p>
    <w:p w14:paraId="17E4ABD0" w14:textId="40689570" w:rsidR="007D2F26" w:rsidRPr="00C51769" w:rsidRDefault="00F717CC" w:rsidP="007D2F26">
      <w:pPr>
        <w:rPr>
          <w:rFonts w:cstheme="minorHAnsi"/>
        </w:rPr>
      </w:pPr>
      <w:bookmarkStart w:id="6" w:name="_Toc65654451"/>
      <w:bookmarkStart w:id="7" w:name="_Toc66443888"/>
      <w:bookmarkStart w:id="8" w:name="_Toc66445205"/>
      <w:r w:rsidRPr="00C51769">
        <w:rPr>
          <w:rFonts w:cstheme="minorHAnsi"/>
          <w:noProof/>
          <w:lang w:eastAsia="fr-FR"/>
        </w:rPr>
        <mc:AlternateContent>
          <mc:Choice Requires="wps">
            <w:drawing>
              <wp:anchor distT="0" distB="0" distL="114300" distR="114300" simplePos="0" relativeHeight="251668480" behindDoc="0" locked="0" layoutInCell="1" allowOverlap="1" wp14:anchorId="21D39610" wp14:editId="4AA7EEC7">
                <wp:simplePos x="0" y="0"/>
                <wp:positionH relativeFrom="margin">
                  <wp:posOffset>0</wp:posOffset>
                </wp:positionH>
                <wp:positionV relativeFrom="paragraph">
                  <wp:posOffset>245745</wp:posOffset>
                </wp:positionV>
                <wp:extent cx="5796915" cy="1285240"/>
                <wp:effectExtent l="0" t="0" r="1333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14:paraId="5E1DA257" w14:textId="77777777" w:rsidR="00B46734" w:rsidRPr="00317DD4" w:rsidRDefault="00B46734"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39610" id="Text Box 4" o:spid="_x0000_s1031" type="#_x0000_t202" style="position:absolute;margin-left:0;margin-top:19.35pt;width:456.45pt;height:10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">
                <v:textbox>
                  <w:txbxContent>
                    <w:p w14:paraId="5E1DA257" w14:textId="77777777" w:rsidR="00B46734" w:rsidRPr="00317DD4" w:rsidRDefault="00B46734" w:rsidP="007D2F26"/>
                  </w:txbxContent>
                </v:textbox>
                <w10:wrap anchorx="margin"/>
              </v:shape>
            </w:pict>
          </mc:Fallback>
        </mc:AlternateContent>
      </w:r>
      <w:bookmarkEnd w:id="6"/>
      <w:bookmarkEnd w:id="7"/>
      <w:bookmarkEnd w:id="8"/>
    </w:p>
    <w:p w14:paraId="3AA01052" w14:textId="5078ABED" w:rsidR="007D2F26" w:rsidRPr="00C51769" w:rsidRDefault="007D2F26" w:rsidP="007D2F26">
      <w:pPr>
        <w:rPr>
          <w:rFonts w:cstheme="minorHAnsi"/>
        </w:rPr>
      </w:pPr>
    </w:p>
    <w:p w14:paraId="299EF7C0" w14:textId="77777777" w:rsidR="007D2F26" w:rsidRPr="00C51769" w:rsidRDefault="007D2F26" w:rsidP="007D2F26">
      <w:pPr>
        <w:rPr>
          <w:rFonts w:cstheme="minorHAnsi"/>
        </w:rPr>
      </w:pPr>
    </w:p>
    <w:p w14:paraId="5293520C" w14:textId="77777777" w:rsidR="007D2F26" w:rsidRPr="00C51769" w:rsidRDefault="007D2F26" w:rsidP="007D2F26">
      <w:pPr>
        <w:rPr>
          <w:rFonts w:cstheme="minorHAnsi"/>
        </w:rPr>
      </w:pPr>
    </w:p>
    <w:p w14:paraId="78BF7344" w14:textId="77777777" w:rsidR="007D2F26" w:rsidRPr="00C51769" w:rsidRDefault="007D2F26" w:rsidP="007D2F26">
      <w:pPr>
        <w:rPr>
          <w:rFonts w:cstheme="minorHAnsi"/>
        </w:rPr>
      </w:pPr>
    </w:p>
    <w:p w14:paraId="26D6FCC8" w14:textId="77777777" w:rsidR="007D2F26" w:rsidRPr="00C51769" w:rsidRDefault="007D2F26" w:rsidP="007D2F26">
      <w:pPr>
        <w:rPr>
          <w:rFonts w:cstheme="minorHAnsi"/>
        </w:rPr>
      </w:pPr>
    </w:p>
    <w:p w14:paraId="14F4CB01" w14:textId="49C8EA36" w:rsidR="00C8096C" w:rsidRPr="00C51769" w:rsidRDefault="00C8096C" w:rsidP="007D2F26">
      <w:pPr>
        <w:rPr>
          <w:rFonts w:cstheme="minorHAnsi"/>
        </w:rPr>
      </w:pPr>
      <w:bookmarkStart w:id="9" w:name="_Toc65654453"/>
      <w:bookmarkStart w:id="10" w:name="_Toc66443889"/>
      <w:bookmarkStart w:id="11" w:name="_Toc66445206"/>
      <w:bookmarkStart w:id="12" w:name="_Toc66803958"/>
      <w:r w:rsidRPr="00C51769">
        <w:rPr>
          <w:rFonts w:cstheme="minorHAnsi"/>
          <w:noProof/>
          <w:lang w:eastAsia="fr-FR"/>
        </w:rPr>
        <mc:AlternateContent>
          <mc:Choice Requires="wps">
            <w:drawing>
              <wp:anchor distT="0" distB="0" distL="114300" distR="114300" simplePos="0" relativeHeight="251705344" behindDoc="0" locked="0" layoutInCell="1" allowOverlap="1" wp14:anchorId="5603976F" wp14:editId="691E08DC">
                <wp:simplePos x="0" y="0"/>
                <wp:positionH relativeFrom="margin">
                  <wp:posOffset>0</wp:posOffset>
                </wp:positionH>
                <wp:positionV relativeFrom="paragraph">
                  <wp:posOffset>-635</wp:posOffset>
                </wp:positionV>
                <wp:extent cx="5796915" cy="628650"/>
                <wp:effectExtent l="0" t="0" r="13335" b="19050"/>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28650"/>
                        </a:xfrm>
                        <a:prstGeom prst="rect">
                          <a:avLst/>
                        </a:prstGeom>
                        <a:solidFill>
                          <a:srgbClr val="FFFFFF"/>
                        </a:solidFill>
                        <a:ln w="9525">
                          <a:solidFill>
                            <a:srgbClr val="000000"/>
                          </a:solidFill>
                          <a:miter lim="800000"/>
                          <a:headEnd/>
                          <a:tailEnd/>
                        </a:ln>
                      </wps:spPr>
                      <wps:txbx>
                        <w:txbxContent>
                          <w:p w14:paraId="44767302" w14:textId="7B96493C" w:rsidR="00C8096C" w:rsidRPr="00C51769" w:rsidRDefault="00C8096C" w:rsidP="00F263E6">
                            <w:pPr>
                              <w:jc w:val="both"/>
                              <w:rPr>
                                <w:rFonts w:cstheme="minorHAnsi"/>
                              </w:rPr>
                            </w:pPr>
                            <w:r w:rsidRPr="00C51769">
                              <w:rPr>
                                <w:rFonts w:cstheme="minorHAnsi"/>
                                <w:b/>
                                <w:bCs/>
                              </w:rPr>
                              <w:t xml:space="preserve">Question.2. </w:t>
                            </w:r>
                            <w:r w:rsidR="002716EC" w:rsidRPr="00C51769">
                              <w:rPr>
                                <w:rFonts w:cstheme="minorHAnsi"/>
                              </w:rPr>
                              <w:t xml:space="preserve">Quelles sont les principales conditions pour assurer un partenariat stratégique entre un MNO et un autre acteur du marché des télécommunications </w:t>
                            </w:r>
                            <w:r w:rsidR="00F263E6" w:rsidRPr="00C51769">
                              <w:rPr>
                                <w:rFonts w:cstheme="minorHAnsi"/>
                              </w:rPr>
                              <w:t xml:space="preserve">(fournisseur de service) </w:t>
                            </w:r>
                            <w:r w:rsidR="002716EC" w:rsidRPr="00C51769">
                              <w:rPr>
                                <w:rFonts w:cstheme="minorHAnsi"/>
                              </w:rPr>
                              <w:t>qui soit mutuellement bénéfique ?</w:t>
                            </w:r>
                          </w:p>
                          <w:p w14:paraId="0F26E63A" w14:textId="77777777" w:rsidR="00C8096C" w:rsidRPr="00C51769" w:rsidRDefault="00C8096C" w:rsidP="00C8096C">
                            <w:pPr>
                              <w:jc w:val="both"/>
                              <w:rPr>
                                <w:rFonts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3976F" id="Zone de texte 74" o:spid="_x0000_s1032" type="#_x0000_t202" style="position:absolute;margin-left:0;margin-top:-.05pt;width:456.45pt;height:4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">
                <v:textbox>
                  <w:txbxContent>
                    <w:p w14:paraId="44767302" w14:textId="7B96493C" w:rsidR="00C8096C" w:rsidRPr="00C51769" w:rsidRDefault="00C8096C" w:rsidP="00F263E6">
                      <w:pPr>
                        <w:jc w:val="both"/>
                        <w:rPr>
                          <w:rFonts w:cstheme="minorHAnsi"/>
                        </w:rPr>
                      </w:pPr>
                      <w:r w:rsidRPr="00C51769">
                        <w:rPr>
                          <w:rFonts w:cstheme="minorHAnsi"/>
                          <w:b/>
                          <w:bCs/>
                        </w:rPr>
                        <w:t xml:space="preserve">Question.2. </w:t>
                      </w:r>
                      <w:r w:rsidR="002716EC" w:rsidRPr="00C51769">
                        <w:rPr>
                          <w:rFonts w:cstheme="minorHAnsi"/>
                        </w:rPr>
                        <w:t xml:space="preserve">Quelles sont les principales conditions pour assurer un partenariat stratégique entre un MNO et un autre acteur du marché des télécommunications </w:t>
                      </w:r>
                      <w:r w:rsidR="00F263E6" w:rsidRPr="00C51769">
                        <w:rPr>
                          <w:rFonts w:cstheme="minorHAnsi"/>
                        </w:rPr>
                        <w:t xml:space="preserve">(fournisseur de service) </w:t>
                      </w:r>
                      <w:r w:rsidR="002716EC" w:rsidRPr="00C51769">
                        <w:rPr>
                          <w:rFonts w:cstheme="minorHAnsi"/>
                        </w:rPr>
                        <w:t>qui soit mutuellement bénéfique ?</w:t>
                      </w:r>
                    </w:p>
                    <w:p w14:paraId="0F26E63A" w14:textId="77777777" w:rsidR="00C8096C" w:rsidRPr="00C51769" w:rsidRDefault="00C8096C" w:rsidP="00C8096C">
                      <w:pPr>
                        <w:jc w:val="both"/>
                        <w:rPr>
                          <w:rFonts w:cstheme="minorHAnsi"/>
                          <w:b/>
                          <w:bCs/>
                        </w:rPr>
                      </w:pPr>
                    </w:p>
                  </w:txbxContent>
                </v:textbox>
                <w10:wrap anchorx="margin"/>
              </v:shape>
            </w:pict>
          </mc:Fallback>
        </mc:AlternateContent>
      </w:r>
      <w:bookmarkEnd w:id="9"/>
      <w:bookmarkEnd w:id="10"/>
      <w:bookmarkEnd w:id="11"/>
      <w:bookmarkEnd w:id="12"/>
    </w:p>
    <w:p w14:paraId="32B596A3" w14:textId="49AC013B" w:rsidR="00C8096C" w:rsidRPr="00C51769" w:rsidRDefault="00C8096C" w:rsidP="007D2F26">
      <w:pPr>
        <w:rPr>
          <w:rFonts w:cstheme="minorHAnsi"/>
        </w:rPr>
      </w:pPr>
    </w:p>
    <w:p w14:paraId="730590B7" w14:textId="66B80907" w:rsidR="00C8096C" w:rsidRPr="00C51769" w:rsidRDefault="00C8096C" w:rsidP="007D2F26">
      <w:pPr>
        <w:rPr>
          <w:rFonts w:cstheme="minorHAnsi"/>
        </w:rPr>
      </w:pPr>
      <w:r w:rsidRPr="00C51769">
        <w:rPr>
          <w:rFonts w:cstheme="minorHAnsi"/>
          <w:noProof/>
          <w:lang w:eastAsia="fr-FR"/>
        </w:rPr>
        <mc:AlternateContent>
          <mc:Choice Requires="wps">
            <w:drawing>
              <wp:anchor distT="0" distB="0" distL="114300" distR="114300" simplePos="0" relativeHeight="251707392" behindDoc="0" locked="0" layoutInCell="1" allowOverlap="1" wp14:anchorId="36E6547F" wp14:editId="10751A0E">
                <wp:simplePos x="0" y="0"/>
                <wp:positionH relativeFrom="margin">
                  <wp:posOffset>-4445</wp:posOffset>
                </wp:positionH>
                <wp:positionV relativeFrom="paragraph">
                  <wp:posOffset>153670</wp:posOffset>
                </wp:positionV>
                <wp:extent cx="5796915" cy="1352550"/>
                <wp:effectExtent l="0" t="0" r="13335" b="19050"/>
                <wp:wrapNone/>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352550"/>
                        </a:xfrm>
                        <a:prstGeom prst="rect">
                          <a:avLst/>
                        </a:prstGeom>
                        <a:solidFill>
                          <a:srgbClr val="FFFFFF"/>
                        </a:solidFill>
                        <a:ln w="9525">
                          <a:solidFill>
                            <a:srgbClr val="000000"/>
                          </a:solidFill>
                          <a:miter lim="800000"/>
                          <a:headEnd/>
                          <a:tailEnd/>
                        </a:ln>
                      </wps:spPr>
                      <wps:txbx>
                        <w:txbxContent>
                          <w:p w14:paraId="00691CB6" w14:textId="77777777" w:rsidR="00C8096C" w:rsidRPr="00317DD4" w:rsidRDefault="00C8096C" w:rsidP="00C809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6547F" id="_x0000_s1033" type="#_x0000_t202" style="position:absolute;margin-left:-.35pt;margin-top:12.1pt;width:456.45pt;height:10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">
                <v:textbox>
                  <w:txbxContent>
                    <w:p w14:paraId="00691CB6" w14:textId="77777777" w:rsidR="00C8096C" w:rsidRPr="00317DD4" w:rsidRDefault="00C8096C" w:rsidP="00C8096C"/>
                  </w:txbxContent>
                </v:textbox>
                <w10:wrap anchorx="margin"/>
              </v:shape>
            </w:pict>
          </mc:Fallback>
        </mc:AlternateContent>
      </w:r>
    </w:p>
    <w:p w14:paraId="0CE43B38" w14:textId="5AFDCDF8" w:rsidR="00C8096C" w:rsidRPr="00C51769" w:rsidRDefault="00C8096C" w:rsidP="007D2F26">
      <w:pPr>
        <w:rPr>
          <w:rFonts w:cstheme="minorHAnsi"/>
        </w:rPr>
      </w:pPr>
    </w:p>
    <w:p w14:paraId="55D397E8" w14:textId="0B263897" w:rsidR="00C8096C" w:rsidRPr="00C51769" w:rsidRDefault="00C8096C" w:rsidP="007D2F26">
      <w:pPr>
        <w:rPr>
          <w:rFonts w:cstheme="minorHAnsi"/>
        </w:rPr>
      </w:pPr>
    </w:p>
    <w:p w14:paraId="5455A330" w14:textId="77187004" w:rsidR="00C8096C" w:rsidRPr="00C51769" w:rsidRDefault="00C8096C" w:rsidP="007D2F26">
      <w:pPr>
        <w:rPr>
          <w:rFonts w:cstheme="minorHAnsi"/>
        </w:rPr>
      </w:pPr>
    </w:p>
    <w:p w14:paraId="7F8E52DE" w14:textId="7CE882D7" w:rsidR="00C8096C" w:rsidRPr="00C51769" w:rsidRDefault="00C8096C" w:rsidP="007D2F26">
      <w:pPr>
        <w:rPr>
          <w:rFonts w:cstheme="minorHAnsi"/>
        </w:rPr>
      </w:pPr>
    </w:p>
    <w:p w14:paraId="7EF06185" w14:textId="2B56F62A" w:rsidR="00C8096C" w:rsidRPr="00C51769" w:rsidRDefault="00C8096C" w:rsidP="00F75CBE">
      <w:pPr>
        <w:spacing w:after="0" w:line="240" w:lineRule="auto"/>
        <w:rPr>
          <w:rFonts w:cstheme="minorHAnsi"/>
        </w:rPr>
      </w:pPr>
    </w:p>
    <w:p w14:paraId="422E8053" w14:textId="281928E3" w:rsidR="00F75CBE" w:rsidRPr="00C51769" w:rsidRDefault="00F75CBE" w:rsidP="00F75CBE">
      <w:pPr>
        <w:spacing w:after="0" w:line="240" w:lineRule="auto"/>
        <w:rPr>
          <w:rFonts w:cstheme="minorHAnsi"/>
        </w:rPr>
      </w:pPr>
      <w:r w:rsidRPr="00C51769">
        <w:rPr>
          <w:rFonts w:cstheme="minorHAnsi"/>
          <w:noProof/>
          <w:lang w:eastAsia="fr-FR"/>
        </w:rPr>
        <mc:AlternateContent>
          <mc:Choice Requires="wps">
            <w:drawing>
              <wp:anchor distT="0" distB="0" distL="114300" distR="114300" simplePos="0" relativeHeight="251713536" behindDoc="0" locked="0" layoutInCell="1" allowOverlap="1" wp14:anchorId="68426481" wp14:editId="5616931C">
                <wp:simplePos x="0" y="0"/>
                <wp:positionH relativeFrom="margin">
                  <wp:posOffset>0</wp:posOffset>
                </wp:positionH>
                <wp:positionV relativeFrom="paragraph">
                  <wp:posOffset>0</wp:posOffset>
                </wp:positionV>
                <wp:extent cx="5796915" cy="509270"/>
                <wp:effectExtent l="0" t="0" r="13335" b="2413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509270"/>
                        </a:xfrm>
                        <a:prstGeom prst="rect">
                          <a:avLst/>
                        </a:prstGeom>
                        <a:solidFill>
                          <a:srgbClr val="FFFFFF"/>
                        </a:solidFill>
                        <a:ln w="9525">
                          <a:solidFill>
                            <a:srgbClr val="000000"/>
                          </a:solidFill>
                          <a:miter lim="800000"/>
                          <a:headEnd/>
                          <a:tailEnd/>
                        </a:ln>
                      </wps:spPr>
                      <wps:txbx>
                        <w:txbxContent>
                          <w:p w14:paraId="277E01D6" w14:textId="6AE50773" w:rsidR="00F75CBE" w:rsidRPr="00C51769" w:rsidRDefault="00F75CBE">
                            <w:pPr>
                              <w:jc w:val="both"/>
                              <w:rPr>
                                <w:rFonts w:cstheme="minorHAnsi"/>
                              </w:rPr>
                            </w:pPr>
                            <w:r w:rsidRPr="00C51769">
                              <w:rPr>
                                <w:rFonts w:cstheme="minorHAnsi"/>
                                <w:b/>
                                <w:bCs/>
                              </w:rPr>
                              <w:t xml:space="preserve">Question.3. </w:t>
                            </w:r>
                            <w:r w:rsidRPr="00C51769">
                              <w:rPr>
                                <w:rFonts w:cstheme="minorHAnsi"/>
                              </w:rPr>
                              <w:t>Quels sont les enjeux</w:t>
                            </w:r>
                            <w:r w:rsidR="002716EC" w:rsidRPr="00C51769">
                              <w:rPr>
                                <w:rFonts w:cstheme="minorHAnsi"/>
                              </w:rPr>
                              <w:t>/risques inhérents à</w:t>
                            </w:r>
                            <w:r w:rsidRPr="00C51769">
                              <w:rPr>
                                <w:rFonts w:cstheme="minorHAnsi"/>
                              </w:rPr>
                              <w:t xml:space="preserve"> la </w:t>
                            </w:r>
                            <w:r w:rsidR="002716EC" w:rsidRPr="00C51769">
                              <w:rPr>
                                <w:rFonts w:cstheme="minorHAnsi"/>
                              </w:rPr>
                              <w:t xml:space="preserve">conclusion d’un accord de licence de marque pour les parties contractantes : MNO et FS </w:t>
                            </w:r>
                            <w:r w:rsidRPr="00C51769">
                              <w:rPr>
                                <w:rFonts w:cstheme="minorHAn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26481" id="Zone de texte 2" o:spid="_x0000_s1034" type="#_x0000_t202" style="position:absolute;margin-left:0;margin-top:0;width:456.45pt;height:40.1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">
                <v:textbox>
                  <w:txbxContent>
                    <w:p w14:paraId="277E01D6" w14:textId="6AE50773" w:rsidR="00F75CBE" w:rsidRPr="00C51769" w:rsidRDefault="00F75CBE">
                      <w:pPr>
                        <w:jc w:val="both"/>
                        <w:rPr>
                          <w:rFonts w:cstheme="minorHAnsi"/>
                        </w:rPr>
                      </w:pPr>
                      <w:r w:rsidRPr="00C51769">
                        <w:rPr>
                          <w:rFonts w:cstheme="minorHAnsi"/>
                          <w:b/>
                          <w:bCs/>
                        </w:rPr>
                        <w:t xml:space="preserve">Question.3. </w:t>
                      </w:r>
                      <w:r w:rsidRPr="00C51769">
                        <w:rPr>
                          <w:rFonts w:cstheme="minorHAnsi"/>
                        </w:rPr>
                        <w:t>Quels sont les enjeux</w:t>
                      </w:r>
                      <w:r w:rsidR="002716EC" w:rsidRPr="00C51769">
                        <w:rPr>
                          <w:rFonts w:cstheme="minorHAnsi"/>
                        </w:rPr>
                        <w:t>/risques inhérents à</w:t>
                      </w:r>
                      <w:r w:rsidRPr="00C51769">
                        <w:rPr>
                          <w:rFonts w:cstheme="minorHAnsi"/>
                        </w:rPr>
                        <w:t xml:space="preserve"> la </w:t>
                      </w:r>
                      <w:r w:rsidR="002716EC" w:rsidRPr="00C51769">
                        <w:rPr>
                          <w:rFonts w:cstheme="minorHAnsi"/>
                        </w:rPr>
                        <w:t xml:space="preserve">conclusion d’un accord de licence de marque pour les parties contractantes : MNO et FS </w:t>
                      </w:r>
                      <w:r w:rsidRPr="00C51769">
                        <w:rPr>
                          <w:rFonts w:cstheme="minorHAnsi"/>
                        </w:rPr>
                        <w:t>?</w:t>
                      </w:r>
                    </w:p>
                  </w:txbxContent>
                </v:textbox>
                <w10:wrap anchorx="margin"/>
              </v:shape>
            </w:pict>
          </mc:Fallback>
        </mc:AlternateContent>
      </w:r>
    </w:p>
    <w:p w14:paraId="47EAE37B" w14:textId="3C1FE533" w:rsidR="00F75CBE" w:rsidRPr="00C51769" w:rsidRDefault="00F75CBE" w:rsidP="00F75CBE">
      <w:pPr>
        <w:spacing w:after="0" w:line="240" w:lineRule="auto"/>
        <w:rPr>
          <w:rFonts w:cstheme="minorHAnsi"/>
        </w:rPr>
      </w:pPr>
    </w:p>
    <w:p w14:paraId="2EA8AE05" w14:textId="0A0B27F4" w:rsidR="00F75CBE" w:rsidRPr="00C51769" w:rsidRDefault="00F75CBE" w:rsidP="00F75CBE">
      <w:pPr>
        <w:spacing w:after="0" w:line="240" w:lineRule="auto"/>
        <w:rPr>
          <w:rFonts w:cstheme="minorHAnsi"/>
        </w:rPr>
      </w:pPr>
    </w:p>
    <w:p w14:paraId="69086274" w14:textId="62E5006D" w:rsidR="00F75CBE" w:rsidRPr="00C51769" w:rsidRDefault="00F75CBE" w:rsidP="00F75CBE">
      <w:pPr>
        <w:spacing w:after="0" w:line="240" w:lineRule="auto"/>
        <w:rPr>
          <w:rFonts w:cstheme="minorHAnsi"/>
        </w:rPr>
      </w:pPr>
      <w:r w:rsidRPr="00C51769">
        <w:rPr>
          <w:rFonts w:cstheme="minorHAnsi"/>
          <w:noProof/>
          <w:lang w:eastAsia="fr-FR"/>
        </w:rPr>
        <mc:AlternateContent>
          <mc:Choice Requires="wps">
            <w:drawing>
              <wp:anchor distT="0" distB="0" distL="114300" distR="114300" simplePos="0" relativeHeight="251715584" behindDoc="0" locked="0" layoutInCell="1" allowOverlap="1" wp14:anchorId="6B470549" wp14:editId="788AFDC9">
                <wp:simplePos x="0" y="0"/>
                <wp:positionH relativeFrom="margin">
                  <wp:align>left</wp:align>
                </wp:positionH>
                <wp:positionV relativeFrom="paragraph">
                  <wp:posOffset>92075</wp:posOffset>
                </wp:positionV>
                <wp:extent cx="5796915" cy="1409700"/>
                <wp:effectExtent l="0" t="0" r="13335" b="1905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409700"/>
                        </a:xfrm>
                        <a:prstGeom prst="rect">
                          <a:avLst/>
                        </a:prstGeom>
                        <a:solidFill>
                          <a:srgbClr val="FFFFFF"/>
                        </a:solidFill>
                        <a:ln w="9525">
                          <a:solidFill>
                            <a:srgbClr val="000000"/>
                          </a:solidFill>
                          <a:miter lim="800000"/>
                          <a:headEnd/>
                          <a:tailEnd/>
                        </a:ln>
                      </wps:spPr>
                      <wps:txbx>
                        <w:txbxContent>
                          <w:p w14:paraId="4FEF3E99" w14:textId="77777777" w:rsidR="00F75CBE" w:rsidRPr="00317DD4" w:rsidRDefault="00F75CBE" w:rsidP="00F75C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70549" id="_x0000_s1035" type="#_x0000_t202" style="position:absolute;margin-left:0;margin-top:7.25pt;width:456.45pt;height:111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">
                <v:textbox>
                  <w:txbxContent>
                    <w:p w14:paraId="4FEF3E99" w14:textId="77777777" w:rsidR="00F75CBE" w:rsidRPr="00317DD4" w:rsidRDefault="00F75CBE" w:rsidP="00F75CBE"/>
                  </w:txbxContent>
                </v:textbox>
                <w10:wrap anchorx="margin"/>
              </v:shape>
            </w:pict>
          </mc:Fallback>
        </mc:AlternateContent>
      </w:r>
    </w:p>
    <w:p w14:paraId="17936F93" w14:textId="20226763" w:rsidR="00F75CBE" w:rsidRPr="00C51769" w:rsidRDefault="00F75CBE" w:rsidP="00F75CBE">
      <w:pPr>
        <w:spacing w:after="0" w:line="240" w:lineRule="auto"/>
        <w:rPr>
          <w:rFonts w:cstheme="minorHAnsi"/>
        </w:rPr>
      </w:pPr>
    </w:p>
    <w:p w14:paraId="4ED79779" w14:textId="4AE2CF3E" w:rsidR="00F75CBE" w:rsidRPr="00C51769" w:rsidRDefault="00F75CBE" w:rsidP="00F75CBE">
      <w:pPr>
        <w:spacing w:after="0" w:line="240" w:lineRule="auto"/>
        <w:rPr>
          <w:rFonts w:cstheme="minorHAnsi"/>
        </w:rPr>
      </w:pPr>
    </w:p>
    <w:p w14:paraId="7A35667F" w14:textId="6913DD07" w:rsidR="00F75CBE" w:rsidRPr="00C51769" w:rsidRDefault="00F75CBE" w:rsidP="00F75CBE">
      <w:pPr>
        <w:spacing w:after="0" w:line="240" w:lineRule="auto"/>
        <w:rPr>
          <w:rFonts w:cstheme="minorHAnsi"/>
        </w:rPr>
      </w:pPr>
    </w:p>
    <w:p w14:paraId="3A135718" w14:textId="484C4D46" w:rsidR="00F75CBE" w:rsidRPr="00C51769" w:rsidRDefault="00F75CBE" w:rsidP="00F75CBE">
      <w:pPr>
        <w:spacing w:after="0" w:line="240" w:lineRule="auto"/>
        <w:rPr>
          <w:rFonts w:cstheme="minorHAnsi"/>
        </w:rPr>
      </w:pPr>
    </w:p>
    <w:p w14:paraId="323D4F39" w14:textId="77777777" w:rsidR="00F75CBE" w:rsidRPr="00C51769" w:rsidRDefault="00F75CBE" w:rsidP="00F75CBE">
      <w:pPr>
        <w:spacing w:after="0" w:line="240" w:lineRule="auto"/>
        <w:rPr>
          <w:rFonts w:cstheme="minorHAnsi"/>
        </w:rPr>
      </w:pPr>
    </w:p>
    <w:p w14:paraId="090ED6F7" w14:textId="3AC7E5BC" w:rsidR="007D2F26" w:rsidRPr="00C51769" w:rsidRDefault="007D2F26" w:rsidP="007D2F26">
      <w:pPr>
        <w:ind w:left="720"/>
        <w:jc w:val="both"/>
        <w:outlineLvl w:val="0"/>
        <w:rPr>
          <w:rFonts w:cstheme="minorHAnsi"/>
        </w:rPr>
      </w:pPr>
    </w:p>
    <w:p w14:paraId="19596EB1" w14:textId="4B969809" w:rsidR="007D2F26" w:rsidRPr="00C51769" w:rsidRDefault="007D2F26" w:rsidP="00F75CBE">
      <w:pPr>
        <w:pStyle w:val="Titre1"/>
        <w:spacing w:before="0"/>
        <w:ind w:left="720"/>
        <w:rPr>
          <w:rStyle w:val="fontstyle01"/>
          <w:rFonts w:asciiTheme="minorHAnsi" w:hAnsiTheme="minorHAnsi" w:cstheme="minorHAnsi"/>
          <w:b w:val="0"/>
          <w:bCs w:val="0"/>
          <w:sz w:val="28"/>
          <w:szCs w:val="28"/>
        </w:rPr>
      </w:pPr>
    </w:p>
    <w:p w14:paraId="16F82F2E" w14:textId="14DC79A8" w:rsidR="007D2F26" w:rsidRPr="00C51769" w:rsidRDefault="00C51769" w:rsidP="007D2F26">
      <w:pPr>
        <w:pStyle w:val="Titre1"/>
        <w:ind w:left="720"/>
        <w:rPr>
          <w:rStyle w:val="fontstyle01"/>
          <w:rFonts w:asciiTheme="minorHAnsi" w:hAnsiTheme="minorHAnsi" w:cstheme="minorHAnsi"/>
          <w:b w:val="0"/>
          <w:bCs w:val="0"/>
          <w:sz w:val="28"/>
          <w:szCs w:val="28"/>
        </w:rPr>
      </w:pPr>
      <w:bookmarkStart w:id="13" w:name="_Toc65654454"/>
      <w:bookmarkStart w:id="14" w:name="_Toc66443890"/>
      <w:bookmarkStart w:id="15" w:name="_Toc66445207"/>
      <w:bookmarkStart w:id="16" w:name="_Toc66803959"/>
      <w:bookmarkStart w:id="17" w:name="_Toc103328727"/>
      <w:r w:rsidRPr="00C51769">
        <w:rPr>
          <w:rFonts w:asciiTheme="minorHAnsi" w:hAnsiTheme="minorHAnsi" w:cstheme="minorHAnsi"/>
          <w:noProof/>
          <w:lang w:eastAsia="fr-FR"/>
        </w:rPr>
        <mc:AlternateContent>
          <mc:Choice Requires="wps">
            <w:drawing>
              <wp:anchor distT="0" distB="0" distL="114300" distR="114300" simplePos="0" relativeHeight="251671552" behindDoc="0" locked="0" layoutInCell="1" allowOverlap="1" wp14:anchorId="18200E78" wp14:editId="64F2D8CC">
                <wp:simplePos x="0" y="0"/>
                <wp:positionH relativeFrom="margin">
                  <wp:align>left</wp:align>
                </wp:positionH>
                <wp:positionV relativeFrom="paragraph">
                  <wp:posOffset>28245</wp:posOffset>
                </wp:positionV>
                <wp:extent cx="5796915" cy="658368"/>
                <wp:effectExtent l="0" t="0" r="13335" b="27940"/>
                <wp:wrapNone/>
                <wp:docPr id="76" name="Zone de text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58368"/>
                        </a:xfrm>
                        <a:prstGeom prst="rect">
                          <a:avLst/>
                        </a:prstGeom>
                        <a:solidFill>
                          <a:srgbClr val="FFFFFF"/>
                        </a:solidFill>
                        <a:ln w="9525">
                          <a:solidFill>
                            <a:srgbClr val="000000"/>
                          </a:solidFill>
                          <a:miter lim="800000"/>
                          <a:headEnd/>
                          <a:tailEnd/>
                        </a:ln>
                      </wps:spPr>
                      <wps:txbx>
                        <w:txbxContent>
                          <w:p w14:paraId="61A6A23D" w14:textId="1D0FAE99" w:rsidR="00B46734" w:rsidRPr="00C51769" w:rsidRDefault="00B46734" w:rsidP="002716EC">
                            <w:pPr>
                              <w:jc w:val="both"/>
                              <w:rPr>
                                <w:rFonts w:ascii="Arial" w:hAnsi="Arial" w:cs="Arial"/>
                                <w:u w:val="single"/>
                              </w:rPr>
                            </w:pPr>
                            <w:r w:rsidRPr="009177B5">
                              <w:rPr>
                                <w:rFonts w:cstheme="minorHAnsi"/>
                                <w:b/>
                                <w:bCs/>
                              </w:rPr>
                              <w:t>Question.</w:t>
                            </w:r>
                            <w:r w:rsidR="00F75CBE" w:rsidRPr="009177B5">
                              <w:rPr>
                                <w:rFonts w:cstheme="minorHAnsi"/>
                                <w:b/>
                                <w:bCs/>
                              </w:rPr>
                              <w:t>4</w:t>
                            </w:r>
                            <w:r w:rsidRPr="009177B5">
                              <w:rPr>
                                <w:rFonts w:cstheme="minorHAnsi"/>
                                <w:b/>
                                <w:bCs/>
                              </w:rPr>
                              <w:t xml:space="preserve">. </w:t>
                            </w:r>
                            <w:r w:rsidR="002716EC" w:rsidRPr="009177B5">
                              <w:rPr>
                                <w:rFonts w:cstheme="minorHAnsi"/>
                              </w:rPr>
                              <w:t>Est-ce que vous estimez que le modèle partenarial</w:t>
                            </w:r>
                            <w:r w:rsidR="00F717CC">
                              <w:rPr>
                                <w:rFonts w:cstheme="minorHAnsi"/>
                              </w:rPr>
                              <w:t>,</w:t>
                            </w:r>
                            <w:r w:rsidR="002716EC" w:rsidRPr="009177B5">
                              <w:rPr>
                                <w:rFonts w:cstheme="minorHAnsi"/>
                              </w:rPr>
                              <w:t xml:space="preserve"> licence de marque ou encore marque blanche</w:t>
                            </w:r>
                            <w:r w:rsidR="00F717CC">
                              <w:rPr>
                                <w:rFonts w:cstheme="minorHAnsi"/>
                              </w:rPr>
                              <w:t>,</w:t>
                            </w:r>
                            <w:r w:rsidR="002716EC" w:rsidRPr="009177B5">
                              <w:rPr>
                                <w:rFonts w:cstheme="minorHAnsi"/>
                              </w:rPr>
                              <w:t xml:space="preserve"> est un modèle qui aura des répercussions favorables pour le développement du marché des télécommunications ? </w:t>
                            </w:r>
                            <w:r w:rsidR="002716EC" w:rsidRPr="009177B5">
                              <w:rPr>
                                <w:rFonts w:cstheme="minorHAnsi"/>
                                <w:u w:val="single"/>
                              </w:rPr>
                              <w:t xml:space="preserve">Détaillez </w:t>
                            </w:r>
                            <w:r w:rsidR="00471010" w:rsidRPr="009177B5">
                              <w:rPr>
                                <w:rFonts w:cstheme="minorHAnsi"/>
                                <w:u w:val="single"/>
                              </w:rPr>
                              <w:t xml:space="preserve">et argumentez </w:t>
                            </w:r>
                            <w:r w:rsidR="002716EC" w:rsidRPr="009177B5">
                              <w:rPr>
                                <w:rFonts w:cstheme="minorHAnsi"/>
                                <w:u w:val="single"/>
                              </w:rPr>
                              <w:t>votre réponse</w:t>
                            </w:r>
                            <w:r w:rsidR="002716EC" w:rsidRPr="009177B5" w:rsidDel="002716EC">
                              <w:rPr>
                                <w:rFonts w:cstheme="minorHAnsi"/>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00E78" id="Zone de texte 76" o:spid="_x0000_s1036" type="#_x0000_t202" style="position:absolute;left:0;text-align:left;margin-left:0;margin-top:2.2pt;width:456.45pt;height:51.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N1HA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">
                <v:textbox>
                  <w:txbxContent>
                    <w:p w14:paraId="61A6A23D" w14:textId="1D0FAE99" w:rsidR="00B46734" w:rsidRPr="00C51769" w:rsidRDefault="00B46734" w:rsidP="002716EC">
                      <w:pPr>
                        <w:jc w:val="both"/>
                        <w:rPr>
                          <w:rFonts w:ascii="Arial" w:hAnsi="Arial" w:cs="Arial"/>
                          <w:u w:val="single"/>
                        </w:rPr>
                      </w:pPr>
                      <w:r w:rsidRPr="009177B5">
                        <w:rPr>
                          <w:rFonts w:cstheme="minorHAnsi"/>
                          <w:b/>
                          <w:bCs/>
                        </w:rPr>
                        <w:t>Question.</w:t>
                      </w:r>
                      <w:r w:rsidR="00F75CBE" w:rsidRPr="009177B5">
                        <w:rPr>
                          <w:rFonts w:cstheme="minorHAnsi"/>
                          <w:b/>
                          <w:bCs/>
                        </w:rPr>
                        <w:t>4</w:t>
                      </w:r>
                      <w:r w:rsidRPr="009177B5">
                        <w:rPr>
                          <w:rFonts w:cstheme="minorHAnsi"/>
                          <w:b/>
                          <w:bCs/>
                        </w:rPr>
                        <w:t xml:space="preserve">. </w:t>
                      </w:r>
                      <w:r w:rsidR="002716EC" w:rsidRPr="009177B5">
                        <w:rPr>
                          <w:rFonts w:cstheme="minorHAnsi"/>
                        </w:rPr>
                        <w:t>Est-ce que vous estimez que le modèle partenarial</w:t>
                      </w:r>
                      <w:r w:rsidR="00F717CC">
                        <w:rPr>
                          <w:rFonts w:cstheme="minorHAnsi"/>
                        </w:rPr>
                        <w:t>,</w:t>
                      </w:r>
                      <w:r w:rsidR="002716EC" w:rsidRPr="009177B5">
                        <w:rPr>
                          <w:rFonts w:cstheme="minorHAnsi"/>
                        </w:rPr>
                        <w:t xml:space="preserve"> licence de marque ou encore marque blanche</w:t>
                      </w:r>
                      <w:r w:rsidR="00F717CC">
                        <w:rPr>
                          <w:rFonts w:cstheme="minorHAnsi"/>
                        </w:rPr>
                        <w:t>,</w:t>
                      </w:r>
                      <w:r w:rsidR="002716EC" w:rsidRPr="009177B5">
                        <w:rPr>
                          <w:rFonts w:cstheme="minorHAnsi"/>
                        </w:rPr>
                        <w:t xml:space="preserve"> est un modèle qui aura des répercussions favorables pour le développement du marché des télécommunications ? </w:t>
                      </w:r>
                      <w:r w:rsidR="002716EC" w:rsidRPr="009177B5">
                        <w:rPr>
                          <w:rFonts w:cstheme="minorHAnsi"/>
                          <w:u w:val="single"/>
                        </w:rPr>
                        <w:t xml:space="preserve">Détaillez </w:t>
                      </w:r>
                      <w:r w:rsidR="00471010" w:rsidRPr="009177B5">
                        <w:rPr>
                          <w:rFonts w:cstheme="minorHAnsi"/>
                          <w:u w:val="single"/>
                        </w:rPr>
                        <w:t xml:space="preserve">et argumentez </w:t>
                      </w:r>
                      <w:r w:rsidR="002716EC" w:rsidRPr="009177B5">
                        <w:rPr>
                          <w:rFonts w:cstheme="minorHAnsi"/>
                          <w:u w:val="single"/>
                        </w:rPr>
                        <w:t>votre réponse</w:t>
                      </w:r>
                      <w:r w:rsidR="002716EC" w:rsidRPr="009177B5" w:rsidDel="002716EC">
                        <w:rPr>
                          <w:rFonts w:cstheme="minorHAnsi"/>
                          <w:u w:val="single"/>
                        </w:rPr>
                        <w:t xml:space="preserve"> </w:t>
                      </w:r>
                    </w:p>
                  </w:txbxContent>
                </v:textbox>
                <w10:wrap anchorx="margin"/>
              </v:shape>
            </w:pict>
          </mc:Fallback>
        </mc:AlternateContent>
      </w:r>
      <w:bookmarkEnd w:id="13"/>
      <w:bookmarkEnd w:id="14"/>
      <w:bookmarkEnd w:id="15"/>
      <w:bookmarkEnd w:id="16"/>
      <w:bookmarkEnd w:id="17"/>
    </w:p>
    <w:p w14:paraId="4A36B800" w14:textId="1E386694" w:rsidR="007D2F26" w:rsidRPr="00C51769" w:rsidRDefault="007D2F26" w:rsidP="007D2F26">
      <w:pPr>
        <w:rPr>
          <w:rFonts w:cstheme="minorHAnsi"/>
        </w:rPr>
      </w:pPr>
    </w:p>
    <w:p w14:paraId="303DABFF" w14:textId="74C3F35C" w:rsidR="007D2F26" w:rsidRPr="00C51769" w:rsidRDefault="00F75CBE" w:rsidP="007D2F26">
      <w:pPr>
        <w:rPr>
          <w:rFonts w:cstheme="minorHAnsi"/>
        </w:rPr>
      </w:pPr>
      <w:bookmarkStart w:id="18" w:name="_Toc66443891"/>
      <w:bookmarkStart w:id="19" w:name="_Toc66445208"/>
      <w:bookmarkStart w:id="20" w:name="_Toc66803960"/>
      <w:r w:rsidRPr="00C51769">
        <w:rPr>
          <w:rFonts w:cstheme="minorHAnsi"/>
          <w:noProof/>
          <w:lang w:eastAsia="fr-FR"/>
        </w:rPr>
        <mc:AlternateContent>
          <mc:Choice Requires="wps">
            <w:drawing>
              <wp:anchor distT="0" distB="0" distL="114300" distR="114300" simplePos="0" relativeHeight="251672576" behindDoc="0" locked="0" layoutInCell="1" allowOverlap="1" wp14:anchorId="11EF26DC" wp14:editId="45DAA989">
                <wp:simplePos x="0" y="0"/>
                <wp:positionH relativeFrom="margin">
                  <wp:posOffset>0</wp:posOffset>
                </wp:positionH>
                <wp:positionV relativeFrom="paragraph">
                  <wp:posOffset>60960</wp:posOffset>
                </wp:positionV>
                <wp:extent cx="5796915" cy="1285240"/>
                <wp:effectExtent l="0" t="0" r="13335" b="10160"/>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85240"/>
                        </a:xfrm>
                        <a:prstGeom prst="rect">
                          <a:avLst/>
                        </a:prstGeom>
                        <a:solidFill>
                          <a:srgbClr val="FFFFFF"/>
                        </a:solidFill>
                        <a:ln w="9525">
                          <a:solidFill>
                            <a:srgbClr val="000000"/>
                          </a:solidFill>
                          <a:miter lim="800000"/>
                          <a:headEnd/>
                          <a:tailEnd/>
                        </a:ln>
                      </wps:spPr>
                      <wps:txbx>
                        <w:txbxContent>
                          <w:p w14:paraId="495D796F" w14:textId="77777777" w:rsidR="00B46734" w:rsidRPr="00317DD4" w:rsidRDefault="00B46734" w:rsidP="007D2F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F26DC" id="_x0000_s1037" type="#_x0000_t202" style="position:absolute;margin-left:0;margin-top:4.8pt;width:456.45pt;height:10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">
                <v:textbox>
                  <w:txbxContent>
                    <w:p w14:paraId="495D796F" w14:textId="77777777" w:rsidR="00B46734" w:rsidRPr="00317DD4" w:rsidRDefault="00B46734" w:rsidP="007D2F26"/>
                  </w:txbxContent>
                </v:textbox>
                <w10:wrap anchorx="margin"/>
              </v:shape>
            </w:pict>
          </mc:Fallback>
        </mc:AlternateContent>
      </w:r>
      <w:bookmarkEnd w:id="18"/>
      <w:bookmarkEnd w:id="19"/>
      <w:bookmarkEnd w:id="20"/>
    </w:p>
    <w:p w14:paraId="48FC20DD" w14:textId="77777777" w:rsidR="007D2F26" w:rsidRPr="00C51769" w:rsidRDefault="007D2F26" w:rsidP="007D2F26">
      <w:pPr>
        <w:rPr>
          <w:rFonts w:cstheme="minorHAnsi"/>
        </w:rPr>
      </w:pPr>
    </w:p>
    <w:p w14:paraId="0B85A637" w14:textId="77777777" w:rsidR="007D2F26" w:rsidRPr="00C51769" w:rsidRDefault="007D2F26" w:rsidP="007D2F26">
      <w:pPr>
        <w:rPr>
          <w:rFonts w:cstheme="minorHAnsi"/>
        </w:rPr>
      </w:pPr>
    </w:p>
    <w:p w14:paraId="21463CFC" w14:textId="58F7CEC2" w:rsidR="007D2F26" w:rsidRPr="00C51769" w:rsidRDefault="007D2F26" w:rsidP="00F75CBE">
      <w:pPr>
        <w:spacing w:after="0" w:line="240" w:lineRule="auto"/>
        <w:ind w:left="720"/>
        <w:jc w:val="both"/>
        <w:outlineLvl w:val="0"/>
        <w:rPr>
          <w:rFonts w:cstheme="minorHAnsi"/>
        </w:rPr>
      </w:pPr>
    </w:p>
    <w:p w14:paraId="1E9E6172" w14:textId="6F21D420" w:rsidR="007D2F26" w:rsidRPr="00C51769" w:rsidRDefault="00F717CC" w:rsidP="007D2F26">
      <w:pPr>
        <w:pStyle w:val="Titre1"/>
        <w:ind w:left="720"/>
        <w:rPr>
          <w:rStyle w:val="fontstyle01"/>
          <w:rFonts w:asciiTheme="minorHAnsi" w:hAnsiTheme="minorHAnsi" w:cstheme="minorHAnsi"/>
          <w:b w:val="0"/>
          <w:bCs w:val="0"/>
          <w:sz w:val="28"/>
          <w:szCs w:val="28"/>
        </w:rPr>
      </w:pPr>
      <w:bookmarkStart w:id="21" w:name="_Toc66443892"/>
      <w:bookmarkStart w:id="22" w:name="_Toc66445209"/>
      <w:bookmarkStart w:id="23" w:name="_Toc66803961"/>
      <w:bookmarkStart w:id="24" w:name="_Toc103328728"/>
      <w:r w:rsidRPr="00C51769">
        <w:rPr>
          <w:rFonts w:asciiTheme="minorHAnsi" w:hAnsiTheme="minorHAnsi" w:cstheme="minorHAnsi"/>
          <w:noProof/>
          <w:lang w:eastAsia="fr-FR"/>
        </w:rPr>
        <mc:AlternateContent>
          <mc:Choice Requires="wps">
            <w:drawing>
              <wp:anchor distT="0" distB="0" distL="114300" distR="114300" simplePos="0" relativeHeight="251702272" behindDoc="0" locked="0" layoutInCell="1" allowOverlap="1" wp14:anchorId="4046EB76" wp14:editId="271DD503">
                <wp:simplePos x="0" y="0"/>
                <wp:positionH relativeFrom="margin">
                  <wp:posOffset>-118745</wp:posOffset>
                </wp:positionH>
                <wp:positionV relativeFrom="paragraph">
                  <wp:posOffset>90805</wp:posOffset>
                </wp:positionV>
                <wp:extent cx="5796915" cy="914400"/>
                <wp:effectExtent l="0" t="0" r="13335" b="19050"/>
                <wp:wrapNone/>
                <wp:docPr id="6"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14400"/>
                        </a:xfrm>
                        <a:prstGeom prst="rect">
                          <a:avLst/>
                        </a:prstGeom>
                        <a:solidFill>
                          <a:srgbClr val="FFFFFF"/>
                        </a:solidFill>
                        <a:ln w="9525">
                          <a:solidFill>
                            <a:srgbClr val="000000"/>
                          </a:solidFill>
                          <a:miter lim="800000"/>
                          <a:headEnd/>
                          <a:tailEnd/>
                        </a:ln>
                      </wps:spPr>
                      <wps:txbx>
                        <w:txbxContent>
                          <w:p w14:paraId="134BCDF2" w14:textId="2A65861E" w:rsidR="00F037CB" w:rsidRPr="00C51769" w:rsidRDefault="00B46734" w:rsidP="00471010">
                            <w:pPr>
                              <w:jc w:val="both"/>
                              <w:rPr>
                                <w:rFonts w:cstheme="minorHAnsi"/>
                                <w:b/>
                                <w:bCs/>
                              </w:rPr>
                            </w:pPr>
                            <w:r w:rsidRPr="00C51769">
                              <w:rPr>
                                <w:rFonts w:cstheme="minorHAnsi"/>
                                <w:b/>
                                <w:bCs/>
                              </w:rPr>
                              <w:t>Question.</w:t>
                            </w:r>
                            <w:r w:rsidR="00F75CBE" w:rsidRPr="00C51769">
                              <w:rPr>
                                <w:rFonts w:cstheme="minorHAnsi"/>
                                <w:b/>
                                <w:bCs/>
                              </w:rPr>
                              <w:t>5</w:t>
                            </w:r>
                            <w:r w:rsidRPr="00C51769">
                              <w:rPr>
                                <w:rFonts w:cstheme="minorHAnsi"/>
                                <w:b/>
                                <w:bCs/>
                              </w:rPr>
                              <w:t>.</w:t>
                            </w:r>
                            <w:r w:rsidR="002716EC" w:rsidRPr="00C51769">
                              <w:rPr>
                                <w:rFonts w:cstheme="minorHAnsi"/>
                                <w:b/>
                                <w:bCs/>
                              </w:rPr>
                              <w:t xml:space="preserve"> </w:t>
                            </w:r>
                            <w:r w:rsidR="002716EC" w:rsidRPr="00C51769">
                              <w:rPr>
                                <w:rFonts w:cstheme="minorHAnsi"/>
                              </w:rPr>
                              <w:t>Est-ce que vous estimez que le modèle partenarial</w:t>
                            </w:r>
                            <w:r w:rsidR="00547ACA">
                              <w:rPr>
                                <w:rFonts w:cstheme="minorHAnsi"/>
                              </w:rPr>
                              <w:t xml:space="preserve"> (entre un MNO et un fournisseur de service notamment FSI)</w:t>
                            </w:r>
                            <w:r w:rsidR="002716EC" w:rsidRPr="00C51769">
                              <w:rPr>
                                <w:rFonts w:cstheme="minorHAnsi"/>
                              </w:rPr>
                              <w:t xml:space="preserve"> : licence de marque ou encore marque blanche est un modèle susceptible de nuire aux règles de concurrence saine et loyale sur le marché des télécommunications ? </w:t>
                            </w:r>
                            <w:r w:rsidR="00471010" w:rsidRPr="00C51769">
                              <w:rPr>
                                <w:rFonts w:cstheme="minorHAnsi"/>
                                <w:u w:val="single"/>
                              </w:rPr>
                              <w:t>Détaillez et argumentez votre réponse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6EB76" id="_x0000_s1038" type="#_x0000_t202" style="position:absolute;left:0;text-align:left;margin-left:-9.35pt;margin-top:7.15pt;width:456.45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">
                <v:textbox>
                  <w:txbxContent>
                    <w:p w14:paraId="134BCDF2" w14:textId="2A65861E" w:rsidR="00F037CB" w:rsidRPr="00C51769" w:rsidRDefault="00B46734" w:rsidP="00471010">
                      <w:pPr>
                        <w:jc w:val="both"/>
                        <w:rPr>
                          <w:rFonts w:cstheme="minorHAnsi"/>
                          <w:b/>
                          <w:bCs/>
                        </w:rPr>
                      </w:pPr>
                      <w:r w:rsidRPr="00C51769">
                        <w:rPr>
                          <w:rFonts w:cstheme="minorHAnsi"/>
                          <w:b/>
                          <w:bCs/>
                        </w:rPr>
                        <w:t>Question.</w:t>
                      </w:r>
                      <w:r w:rsidR="00F75CBE" w:rsidRPr="00C51769">
                        <w:rPr>
                          <w:rFonts w:cstheme="minorHAnsi"/>
                          <w:b/>
                          <w:bCs/>
                        </w:rPr>
                        <w:t>5</w:t>
                      </w:r>
                      <w:r w:rsidRPr="00C51769">
                        <w:rPr>
                          <w:rFonts w:cstheme="minorHAnsi"/>
                          <w:b/>
                          <w:bCs/>
                        </w:rPr>
                        <w:t>.</w:t>
                      </w:r>
                      <w:r w:rsidR="002716EC" w:rsidRPr="00C51769">
                        <w:rPr>
                          <w:rFonts w:cstheme="minorHAnsi"/>
                          <w:b/>
                          <w:bCs/>
                        </w:rPr>
                        <w:t xml:space="preserve"> </w:t>
                      </w:r>
                      <w:r w:rsidR="002716EC" w:rsidRPr="00C51769">
                        <w:rPr>
                          <w:rFonts w:cstheme="minorHAnsi"/>
                        </w:rPr>
                        <w:t>Est-ce que vous estimez que le modèle partenarial</w:t>
                      </w:r>
                      <w:r w:rsidR="00547ACA">
                        <w:rPr>
                          <w:rFonts w:cstheme="minorHAnsi"/>
                        </w:rPr>
                        <w:t xml:space="preserve"> (entre un MNO et un fournisseur de service notamment FSI)</w:t>
                      </w:r>
                      <w:r w:rsidR="002716EC" w:rsidRPr="00C51769">
                        <w:rPr>
                          <w:rFonts w:cstheme="minorHAnsi"/>
                        </w:rPr>
                        <w:t xml:space="preserve"> : licence de marque ou encore marque blanche est un modèle susceptible de nuire aux règles de concurrence saine et loyale sur le marché des télécommunications ? </w:t>
                      </w:r>
                      <w:r w:rsidR="00471010" w:rsidRPr="00C51769">
                        <w:rPr>
                          <w:rFonts w:cstheme="minorHAnsi"/>
                          <w:u w:val="single"/>
                        </w:rPr>
                        <w:t>Détaillez et argumentez votre réponse</w:t>
                      </w:r>
                    </w:p>
                  </w:txbxContent>
                </v:textbox>
                <w10:wrap anchorx="margin"/>
              </v:shape>
            </w:pict>
          </mc:Fallback>
        </mc:AlternateContent>
      </w:r>
      <w:bookmarkEnd w:id="21"/>
      <w:bookmarkEnd w:id="22"/>
      <w:bookmarkEnd w:id="23"/>
      <w:bookmarkEnd w:id="24"/>
    </w:p>
    <w:p w14:paraId="3AB88A32" w14:textId="33556C20" w:rsidR="007D2F26" w:rsidRPr="00C51769" w:rsidRDefault="007D2F26" w:rsidP="007D2F26">
      <w:pPr>
        <w:rPr>
          <w:rFonts w:cstheme="minorHAnsi"/>
        </w:rPr>
      </w:pPr>
    </w:p>
    <w:p w14:paraId="549A6D0A" w14:textId="3DEC3710" w:rsidR="007D2F26" w:rsidRPr="00C51769" w:rsidRDefault="007D2F26" w:rsidP="007D2F26">
      <w:pPr>
        <w:rPr>
          <w:rFonts w:cstheme="minorHAnsi"/>
        </w:rPr>
      </w:pPr>
    </w:p>
    <w:p w14:paraId="43560069" w14:textId="35F605D9" w:rsidR="007D2F26" w:rsidRPr="00C51769" w:rsidRDefault="007D2F26" w:rsidP="007D2F26">
      <w:pPr>
        <w:rPr>
          <w:rFonts w:cstheme="minorHAnsi"/>
        </w:rPr>
      </w:pPr>
    </w:p>
    <w:p w14:paraId="555A8593" w14:textId="3A4B19CB" w:rsidR="007D2F26" w:rsidRPr="00C51769" w:rsidRDefault="001D6E63" w:rsidP="007D2F26">
      <w:pPr>
        <w:pStyle w:val="Titre1"/>
        <w:spacing w:before="480" w:line="276" w:lineRule="auto"/>
        <w:rPr>
          <w:rStyle w:val="fontstyle01"/>
          <w:rFonts w:asciiTheme="minorHAnsi" w:hAnsiTheme="minorHAnsi" w:cstheme="minorHAnsi"/>
          <w:b w:val="0"/>
          <w:bCs w:val="0"/>
          <w:sz w:val="28"/>
          <w:szCs w:val="28"/>
        </w:rPr>
      </w:pPr>
      <w:r w:rsidRPr="00C51769">
        <w:rPr>
          <w:rFonts w:cstheme="minorHAnsi"/>
          <w:noProof/>
          <w:lang w:eastAsia="fr-FR"/>
        </w:rPr>
        <mc:AlternateContent>
          <mc:Choice Requires="wps">
            <w:drawing>
              <wp:anchor distT="0" distB="0" distL="114300" distR="114300" simplePos="0" relativeHeight="251717632" behindDoc="0" locked="0" layoutInCell="1" allowOverlap="1" wp14:anchorId="45F43A78" wp14:editId="25A19F01">
                <wp:simplePos x="0" y="0"/>
                <wp:positionH relativeFrom="margin">
                  <wp:posOffset>-128270</wp:posOffset>
                </wp:positionH>
                <wp:positionV relativeFrom="paragraph">
                  <wp:posOffset>57150</wp:posOffset>
                </wp:positionV>
                <wp:extent cx="5796915" cy="1304925"/>
                <wp:effectExtent l="0" t="0" r="13335" b="285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304925"/>
                        </a:xfrm>
                        <a:prstGeom prst="rect">
                          <a:avLst/>
                        </a:prstGeom>
                        <a:solidFill>
                          <a:srgbClr val="FFFFFF"/>
                        </a:solidFill>
                        <a:ln w="9525">
                          <a:solidFill>
                            <a:srgbClr val="000000"/>
                          </a:solidFill>
                          <a:miter lim="800000"/>
                          <a:headEnd/>
                          <a:tailEnd/>
                        </a:ln>
                      </wps:spPr>
                      <wps:txbx>
                        <w:txbxContent>
                          <w:p w14:paraId="2953E62A" w14:textId="77777777" w:rsidR="00C51769" w:rsidRPr="00317DD4" w:rsidRDefault="00C51769" w:rsidP="00C517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43A78" id="_x0000_s1039" type="#_x0000_t202" style="position:absolute;margin-left:-10.1pt;margin-top:4.5pt;width:456.45pt;height:102.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">
                <v:textbox>
                  <w:txbxContent>
                    <w:p w14:paraId="2953E62A" w14:textId="77777777" w:rsidR="00C51769" w:rsidRPr="00317DD4" w:rsidRDefault="00C51769" w:rsidP="00C51769"/>
                  </w:txbxContent>
                </v:textbox>
                <w10:wrap anchorx="margin"/>
              </v:shape>
            </w:pict>
          </mc:Fallback>
        </mc:AlternateContent>
      </w:r>
    </w:p>
    <w:p w14:paraId="0AA7C272" w14:textId="50EEFE5C" w:rsidR="007D2F26" w:rsidRDefault="007D2F26">
      <w:pPr>
        <w:rPr>
          <w:rFonts w:cstheme="minorHAnsi"/>
        </w:rPr>
      </w:pPr>
    </w:p>
    <w:p w14:paraId="0DBF228B" w14:textId="4D754B78" w:rsidR="00C51769" w:rsidRDefault="00C51769" w:rsidP="00C51769">
      <w:pPr>
        <w:rPr>
          <w:rFonts w:cstheme="minorHAnsi"/>
        </w:rPr>
      </w:pPr>
    </w:p>
    <w:p w14:paraId="65744900" w14:textId="683D4BF0" w:rsidR="00C51769" w:rsidRDefault="00C51769" w:rsidP="00C51769">
      <w:pPr>
        <w:rPr>
          <w:rFonts w:cstheme="minorHAnsi"/>
        </w:rPr>
      </w:pPr>
    </w:p>
    <w:p w14:paraId="1CE3C6CE" w14:textId="14C25A89" w:rsidR="00F717CC" w:rsidRPr="00F717CC" w:rsidRDefault="00671ABF" w:rsidP="00F717CC">
      <w:pPr>
        <w:rPr>
          <w:rFonts w:cstheme="minorHAnsi"/>
        </w:rPr>
      </w:pPr>
      <w:r w:rsidRPr="00C51769">
        <w:rPr>
          <w:rFonts w:cstheme="minorHAnsi"/>
          <w:noProof/>
          <w:lang w:eastAsia="fr-FR"/>
        </w:rPr>
        <mc:AlternateContent>
          <mc:Choice Requires="wps">
            <w:drawing>
              <wp:anchor distT="0" distB="0" distL="114300" distR="114300" simplePos="0" relativeHeight="251719680" behindDoc="0" locked="0" layoutInCell="1" allowOverlap="1" wp14:anchorId="71F23291" wp14:editId="6FD3345A">
                <wp:simplePos x="0" y="0"/>
                <wp:positionH relativeFrom="margin">
                  <wp:posOffset>-176226</wp:posOffset>
                </wp:positionH>
                <wp:positionV relativeFrom="paragraph">
                  <wp:posOffset>169655</wp:posOffset>
                </wp:positionV>
                <wp:extent cx="5796915" cy="850790"/>
                <wp:effectExtent l="0" t="0" r="13335" b="26035"/>
                <wp:wrapNone/>
                <wp:docPr id="8"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50790"/>
                        </a:xfrm>
                        <a:prstGeom prst="rect">
                          <a:avLst/>
                        </a:prstGeom>
                        <a:solidFill>
                          <a:srgbClr val="FFFFFF"/>
                        </a:solidFill>
                        <a:ln w="9525">
                          <a:solidFill>
                            <a:srgbClr val="000000"/>
                          </a:solidFill>
                          <a:miter lim="800000"/>
                          <a:headEnd/>
                          <a:tailEnd/>
                        </a:ln>
                      </wps:spPr>
                      <wps:txbx>
                        <w:txbxContent>
                          <w:p w14:paraId="5CF3E283" w14:textId="1DC52427" w:rsidR="00F717CC" w:rsidRPr="00C51769" w:rsidRDefault="00F717CC" w:rsidP="00E0430D">
                            <w:pPr>
                              <w:jc w:val="both"/>
                              <w:rPr>
                                <w:rFonts w:cstheme="minorHAnsi"/>
                                <w:b/>
                                <w:bCs/>
                              </w:rPr>
                            </w:pPr>
                            <w:r w:rsidRPr="00E0430D">
                              <w:rPr>
                                <w:rFonts w:cstheme="minorHAnsi"/>
                                <w:b/>
                                <w:bCs/>
                              </w:rPr>
                              <w:t>Question.</w:t>
                            </w:r>
                            <w:r w:rsidR="005F013A">
                              <w:rPr>
                                <w:rFonts w:cstheme="minorHAnsi"/>
                                <w:b/>
                                <w:bCs/>
                              </w:rPr>
                              <w:t>6</w:t>
                            </w:r>
                            <w:r w:rsidRPr="00E0430D">
                              <w:rPr>
                                <w:rFonts w:cstheme="minorHAnsi"/>
                                <w:b/>
                                <w:bCs/>
                              </w:rPr>
                              <w:t xml:space="preserve">. </w:t>
                            </w:r>
                            <w:r w:rsidR="00E0430D" w:rsidRPr="00E0430D">
                              <w:rPr>
                                <w:rFonts w:cstheme="minorHAnsi"/>
                              </w:rPr>
                              <w:t>Pensez-vous</w:t>
                            </w:r>
                            <w:r w:rsidR="00547ACA" w:rsidRPr="00E0430D">
                              <w:rPr>
                                <w:rFonts w:cstheme="minorHAnsi"/>
                              </w:rPr>
                              <w:t xml:space="preserve"> que </w:t>
                            </w:r>
                            <w:r w:rsidR="00E0430D">
                              <w:rPr>
                                <w:rFonts w:cstheme="minorHAnsi"/>
                              </w:rPr>
                              <w:t>c</w:t>
                            </w:r>
                            <w:r w:rsidR="00547ACA" w:rsidRPr="00E0430D">
                              <w:rPr>
                                <w:rFonts w:cstheme="minorHAnsi"/>
                              </w:rPr>
                              <w:t xml:space="preserve">e modèle de partenariat </w:t>
                            </w:r>
                            <w:r w:rsidR="00E0430D" w:rsidRPr="00E0430D">
                              <w:rPr>
                                <w:rFonts w:cstheme="minorHAnsi"/>
                              </w:rPr>
                              <w:t>va changer</w:t>
                            </w:r>
                            <w:r w:rsidRPr="00E0430D">
                              <w:rPr>
                                <w:rFonts w:cstheme="minorHAnsi"/>
                              </w:rPr>
                              <w:t xml:space="preserve"> </w:t>
                            </w:r>
                            <w:r w:rsidRPr="00E0430D">
                              <w:rPr>
                                <w:rFonts w:cstheme="minorHAnsi"/>
                                <w:b/>
                                <w:bCs/>
                              </w:rPr>
                              <w:t>la perception</w:t>
                            </w:r>
                            <w:r w:rsidRPr="00E0430D">
                              <w:rPr>
                                <w:rFonts w:cstheme="minorHAnsi"/>
                              </w:rPr>
                              <w:t xml:space="preserve"> du client vis-à-vis du fournisseur de service </w:t>
                            </w:r>
                            <w:r w:rsidR="00E0430D">
                              <w:rPr>
                                <w:rFonts w:cstheme="minorHAnsi"/>
                              </w:rPr>
                              <w:t>(</w:t>
                            </w:r>
                            <w:r w:rsidR="00F56D3C" w:rsidRPr="00E0430D">
                              <w:rPr>
                                <w:rFonts w:cstheme="minorHAnsi"/>
                              </w:rPr>
                              <w:t xml:space="preserve">élargissement du champ d’intervention de ce </w:t>
                            </w:r>
                            <w:r w:rsidR="00E0430D" w:rsidRPr="00E0430D">
                              <w:rPr>
                                <w:rFonts w:cstheme="minorHAnsi"/>
                              </w:rPr>
                              <w:t>dernier</w:t>
                            </w:r>
                            <w:proofErr w:type="gramStart"/>
                            <w:r w:rsidR="00E0430D" w:rsidRPr="00E0430D">
                              <w:rPr>
                                <w:rFonts w:cstheme="minorHAnsi"/>
                              </w:rPr>
                              <w:t>)</w:t>
                            </w:r>
                            <w:r w:rsidRPr="00E0430D">
                              <w:rPr>
                                <w:rFonts w:cstheme="minorHAnsi"/>
                              </w:rPr>
                              <w:t>?</w:t>
                            </w:r>
                            <w:proofErr w:type="gramEnd"/>
                            <w:r w:rsidR="00E0430D" w:rsidRPr="00E0430D">
                              <w:rPr>
                                <w:rFonts w:cstheme="minorHAnsi"/>
                              </w:rPr>
                              <w:t xml:space="preserve"> </w:t>
                            </w:r>
                            <w:r w:rsidRPr="00E0430D">
                              <w:rPr>
                                <w:rFonts w:cstheme="minorHAnsi"/>
                              </w:rPr>
                              <w:t xml:space="preserve">  </w:t>
                            </w:r>
                            <w:r w:rsidR="00F56D3C" w:rsidRPr="00E0430D">
                              <w:rPr>
                                <w:rFonts w:cstheme="minorHAnsi"/>
                              </w:rPr>
                              <w:t xml:space="preserve">S’agit-il d’un cas de </w:t>
                            </w:r>
                            <w:r w:rsidR="00E0430D" w:rsidRPr="00E0430D">
                              <w:rPr>
                                <w:rFonts w:cstheme="minorHAnsi"/>
                              </w:rPr>
                              <w:t>conformité aux textes législatifs et règlementaires</w:t>
                            </w:r>
                            <w:r w:rsidR="00F56D3C" w:rsidRPr="00E0430D">
                              <w:rPr>
                                <w:rFonts w:cstheme="minorHAnsi"/>
                              </w:rPr>
                              <w:t xml:space="preserve"> eu égard aux risques </w:t>
                            </w:r>
                            <w:r w:rsidR="007A2E56" w:rsidRPr="00E0430D">
                              <w:rPr>
                                <w:rFonts w:cstheme="minorHAnsi"/>
                              </w:rPr>
                              <w:t xml:space="preserve">engendrés par </w:t>
                            </w:r>
                            <w:r w:rsidR="00F56D3C" w:rsidRPr="00E0430D">
                              <w:rPr>
                                <w:rFonts w:cstheme="minorHAnsi"/>
                              </w:rPr>
                              <w:t>la perception client</w:t>
                            </w:r>
                            <w:r w:rsidR="007A2E56" w:rsidRPr="00E0430D">
                              <w:rPr>
                                <w:rFonts w:cstheme="minorHAnsi"/>
                              </w:rPr>
                              <w:t> ?</w:t>
                            </w:r>
                            <w:r w:rsidR="00F56D3C" w:rsidRPr="00E0430D">
                              <w:rPr>
                                <w:rFonts w:cstheme="minorHAnsi"/>
                              </w:rPr>
                              <w:t xml:space="preserve">  </w:t>
                            </w:r>
                            <w:r w:rsidRPr="00E0430D">
                              <w:rPr>
                                <w:rFonts w:cstheme="minorHAnsi"/>
                                <w:u w:val="single"/>
                              </w:rPr>
                              <w:t>Détaillez et argumentez votre réponse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F23291" id="_x0000_s1040" type="#_x0000_t202" style="position:absolute;margin-left:-13.9pt;margin-top:13.35pt;width:456.45pt;height:6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">
                <v:textbox>
                  <w:txbxContent>
                    <w:p w14:paraId="5CF3E283" w14:textId="1DC52427" w:rsidR="00F717CC" w:rsidRPr="00C51769" w:rsidRDefault="00F717CC" w:rsidP="00E0430D">
                      <w:pPr>
                        <w:jc w:val="both"/>
                        <w:rPr>
                          <w:rFonts w:cstheme="minorHAnsi"/>
                          <w:b/>
                          <w:bCs/>
                        </w:rPr>
                      </w:pPr>
                      <w:r w:rsidRPr="00E0430D">
                        <w:rPr>
                          <w:rFonts w:cstheme="minorHAnsi"/>
                          <w:b/>
                          <w:bCs/>
                        </w:rPr>
                        <w:t>Question.</w:t>
                      </w:r>
                      <w:r w:rsidR="005F013A">
                        <w:rPr>
                          <w:rFonts w:cstheme="minorHAnsi"/>
                          <w:b/>
                          <w:bCs/>
                        </w:rPr>
                        <w:t>6</w:t>
                      </w:r>
                      <w:r w:rsidRPr="00E0430D">
                        <w:rPr>
                          <w:rFonts w:cstheme="minorHAnsi"/>
                          <w:b/>
                          <w:bCs/>
                        </w:rPr>
                        <w:t xml:space="preserve">. </w:t>
                      </w:r>
                      <w:r w:rsidR="00E0430D" w:rsidRPr="00E0430D">
                        <w:rPr>
                          <w:rFonts w:cstheme="minorHAnsi"/>
                        </w:rPr>
                        <w:t>Pensez-vous</w:t>
                      </w:r>
                      <w:r w:rsidR="00547ACA" w:rsidRPr="00E0430D">
                        <w:rPr>
                          <w:rFonts w:cstheme="minorHAnsi"/>
                        </w:rPr>
                        <w:t xml:space="preserve"> que </w:t>
                      </w:r>
                      <w:r w:rsidR="00E0430D">
                        <w:rPr>
                          <w:rFonts w:cstheme="minorHAnsi"/>
                        </w:rPr>
                        <w:t>c</w:t>
                      </w:r>
                      <w:r w:rsidR="00547ACA" w:rsidRPr="00E0430D">
                        <w:rPr>
                          <w:rFonts w:cstheme="minorHAnsi"/>
                        </w:rPr>
                        <w:t xml:space="preserve">e modèle de partenariat </w:t>
                      </w:r>
                      <w:r w:rsidR="00E0430D" w:rsidRPr="00E0430D">
                        <w:rPr>
                          <w:rFonts w:cstheme="minorHAnsi"/>
                        </w:rPr>
                        <w:t>va changer</w:t>
                      </w:r>
                      <w:r w:rsidRPr="00E0430D">
                        <w:rPr>
                          <w:rFonts w:cstheme="minorHAnsi"/>
                        </w:rPr>
                        <w:t xml:space="preserve"> </w:t>
                      </w:r>
                      <w:r w:rsidRPr="00E0430D">
                        <w:rPr>
                          <w:rFonts w:cstheme="minorHAnsi"/>
                          <w:b/>
                          <w:bCs/>
                        </w:rPr>
                        <w:t>la perception</w:t>
                      </w:r>
                      <w:r w:rsidRPr="00E0430D">
                        <w:rPr>
                          <w:rFonts w:cstheme="minorHAnsi"/>
                        </w:rPr>
                        <w:t xml:space="preserve"> du client vis-à-vis du fournisseur de service </w:t>
                      </w:r>
                      <w:r w:rsidR="00E0430D">
                        <w:rPr>
                          <w:rFonts w:cstheme="minorHAnsi"/>
                        </w:rPr>
                        <w:t>(</w:t>
                      </w:r>
                      <w:r w:rsidR="00F56D3C" w:rsidRPr="00E0430D">
                        <w:rPr>
                          <w:rFonts w:cstheme="minorHAnsi"/>
                        </w:rPr>
                        <w:t xml:space="preserve">élargissement du champ d’intervention de ce </w:t>
                      </w:r>
                      <w:r w:rsidR="00E0430D" w:rsidRPr="00E0430D">
                        <w:rPr>
                          <w:rFonts w:cstheme="minorHAnsi"/>
                        </w:rPr>
                        <w:t>dernier</w:t>
                      </w:r>
                      <w:proofErr w:type="gramStart"/>
                      <w:r w:rsidR="00E0430D" w:rsidRPr="00E0430D">
                        <w:rPr>
                          <w:rFonts w:cstheme="minorHAnsi"/>
                        </w:rPr>
                        <w:t>)</w:t>
                      </w:r>
                      <w:r w:rsidRPr="00E0430D">
                        <w:rPr>
                          <w:rFonts w:cstheme="minorHAnsi"/>
                        </w:rPr>
                        <w:t>?</w:t>
                      </w:r>
                      <w:proofErr w:type="gramEnd"/>
                      <w:r w:rsidR="00E0430D" w:rsidRPr="00E0430D">
                        <w:rPr>
                          <w:rFonts w:cstheme="minorHAnsi"/>
                        </w:rPr>
                        <w:t xml:space="preserve"> </w:t>
                      </w:r>
                      <w:r w:rsidRPr="00E0430D">
                        <w:rPr>
                          <w:rFonts w:cstheme="minorHAnsi"/>
                        </w:rPr>
                        <w:t xml:space="preserve">  </w:t>
                      </w:r>
                      <w:r w:rsidR="00F56D3C" w:rsidRPr="00E0430D">
                        <w:rPr>
                          <w:rFonts w:cstheme="minorHAnsi"/>
                        </w:rPr>
                        <w:t xml:space="preserve">S’agit-il d’un cas de </w:t>
                      </w:r>
                      <w:r w:rsidR="00E0430D" w:rsidRPr="00E0430D">
                        <w:rPr>
                          <w:rFonts w:cstheme="minorHAnsi"/>
                        </w:rPr>
                        <w:t>conformité aux textes législatifs et règlementaires</w:t>
                      </w:r>
                      <w:r w:rsidR="00F56D3C" w:rsidRPr="00E0430D">
                        <w:rPr>
                          <w:rFonts w:cstheme="minorHAnsi"/>
                        </w:rPr>
                        <w:t xml:space="preserve"> eu égard aux risques </w:t>
                      </w:r>
                      <w:r w:rsidR="007A2E56" w:rsidRPr="00E0430D">
                        <w:rPr>
                          <w:rFonts w:cstheme="minorHAnsi"/>
                        </w:rPr>
                        <w:t xml:space="preserve">engendrés par </w:t>
                      </w:r>
                      <w:r w:rsidR="00F56D3C" w:rsidRPr="00E0430D">
                        <w:rPr>
                          <w:rFonts w:cstheme="minorHAnsi"/>
                        </w:rPr>
                        <w:t>la perception client</w:t>
                      </w:r>
                      <w:r w:rsidR="007A2E56" w:rsidRPr="00E0430D">
                        <w:rPr>
                          <w:rFonts w:cstheme="minorHAnsi"/>
                        </w:rPr>
                        <w:t> ?</w:t>
                      </w:r>
                      <w:r w:rsidR="00F56D3C" w:rsidRPr="00E0430D">
                        <w:rPr>
                          <w:rFonts w:cstheme="minorHAnsi"/>
                        </w:rPr>
                        <w:t xml:space="preserve">  </w:t>
                      </w:r>
                      <w:r w:rsidRPr="00E0430D">
                        <w:rPr>
                          <w:rFonts w:cstheme="minorHAnsi"/>
                          <w:u w:val="single"/>
                        </w:rPr>
                        <w:t>Détaillez et argumentez votre réponse</w:t>
                      </w:r>
                    </w:p>
                  </w:txbxContent>
                </v:textbox>
                <w10:wrap anchorx="margin"/>
              </v:shape>
            </w:pict>
          </mc:Fallback>
        </mc:AlternateContent>
      </w:r>
    </w:p>
    <w:p w14:paraId="04F35F59" w14:textId="3A2E1402" w:rsidR="00F717CC" w:rsidRPr="00F717CC" w:rsidRDefault="00F717CC" w:rsidP="00F717CC">
      <w:pPr>
        <w:rPr>
          <w:rFonts w:cstheme="minorHAnsi"/>
        </w:rPr>
      </w:pPr>
    </w:p>
    <w:p w14:paraId="435D854B" w14:textId="67B2ACE1" w:rsidR="00F717CC" w:rsidRDefault="00F717CC" w:rsidP="00F717CC">
      <w:pPr>
        <w:rPr>
          <w:rFonts w:cstheme="minorHAnsi"/>
        </w:rPr>
      </w:pPr>
    </w:p>
    <w:p w14:paraId="2F2C98EF" w14:textId="15EECC94" w:rsidR="00F717CC" w:rsidRDefault="00CD3B24" w:rsidP="00F717CC">
      <w:pPr>
        <w:rPr>
          <w:rFonts w:cstheme="minorHAnsi"/>
        </w:rPr>
      </w:pPr>
      <w:r w:rsidRPr="00C51769">
        <w:rPr>
          <w:rFonts w:cstheme="minorHAnsi"/>
          <w:noProof/>
          <w:lang w:eastAsia="fr-FR"/>
        </w:rPr>
        <mc:AlternateContent>
          <mc:Choice Requires="wps">
            <w:drawing>
              <wp:anchor distT="0" distB="0" distL="114300" distR="114300" simplePos="0" relativeHeight="251721728" behindDoc="0" locked="0" layoutInCell="1" allowOverlap="1" wp14:anchorId="5478F3F5" wp14:editId="058BC94F">
                <wp:simplePos x="0" y="0"/>
                <wp:positionH relativeFrom="margin">
                  <wp:posOffset>-166370</wp:posOffset>
                </wp:positionH>
                <wp:positionV relativeFrom="paragraph">
                  <wp:posOffset>328929</wp:posOffset>
                </wp:positionV>
                <wp:extent cx="5796915" cy="1381125"/>
                <wp:effectExtent l="0" t="0" r="13335"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381125"/>
                        </a:xfrm>
                        <a:prstGeom prst="rect">
                          <a:avLst/>
                        </a:prstGeom>
                        <a:solidFill>
                          <a:srgbClr val="FFFFFF"/>
                        </a:solidFill>
                        <a:ln w="9525">
                          <a:solidFill>
                            <a:srgbClr val="000000"/>
                          </a:solidFill>
                          <a:miter lim="800000"/>
                          <a:headEnd/>
                          <a:tailEnd/>
                        </a:ln>
                      </wps:spPr>
                      <wps:txbx>
                        <w:txbxContent>
                          <w:p w14:paraId="6CADD7E4" w14:textId="77777777" w:rsidR="007A2E56" w:rsidRPr="00317DD4" w:rsidRDefault="007A2E56" w:rsidP="007A2E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8F3F5" id="_x0000_s1041" type="#_x0000_t202" style="position:absolute;margin-left:-13.1pt;margin-top:25.9pt;width:456.45pt;height:108.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">
                <v:textbox>
                  <w:txbxContent>
                    <w:p w14:paraId="6CADD7E4" w14:textId="77777777" w:rsidR="007A2E56" w:rsidRPr="00317DD4" w:rsidRDefault="007A2E56" w:rsidP="007A2E56"/>
                  </w:txbxContent>
                </v:textbox>
                <w10:wrap anchorx="margin"/>
              </v:shape>
            </w:pict>
          </mc:Fallback>
        </mc:AlternateContent>
      </w:r>
    </w:p>
    <w:p w14:paraId="0A83BCBA" w14:textId="12A9C4C7" w:rsidR="007A2E56" w:rsidRPr="007A2E56" w:rsidRDefault="007A2E56" w:rsidP="007A2E56">
      <w:pPr>
        <w:rPr>
          <w:rFonts w:cstheme="minorHAnsi"/>
        </w:rPr>
      </w:pPr>
    </w:p>
    <w:p w14:paraId="45CD218C" w14:textId="018517EF" w:rsidR="007A2E56" w:rsidRDefault="007A2E56" w:rsidP="007A2E56">
      <w:pPr>
        <w:rPr>
          <w:rFonts w:cstheme="minorHAnsi"/>
        </w:rPr>
      </w:pPr>
    </w:p>
    <w:p w14:paraId="5CC275C3" w14:textId="6C8E1416" w:rsidR="007A2E56" w:rsidRDefault="007A2E56" w:rsidP="007A2E56">
      <w:pPr>
        <w:tabs>
          <w:tab w:val="left" w:pos="2070"/>
        </w:tabs>
        <w:rPr>
          <w:rFonts w:cstheme="minorHAnsi"/>
        </w:rPr>
      </w:pPr>
      <w:r>
        <w:rPr>
          <w:rFonts w:cstheme="minorHAnsi"/>
        </w:rPr>
        <w:tab/>
      </w:r>
    </w:p>
    <w:p w14:paraId="21A577FF" w14:textId="5EFCEB15" w:rsidR="00671ABF" w:rsidRPr="00671ABF" w:rsidRDefault="00671ABF" w:rsidP="00671ABF">
      <w:pPr>
        <w:rPr>
          <w:rFonts w:cstheme="minorHAnsi"/>
        </w:rPr>
      </w:pPr>
    </w:p>
    <w:p w14:paraId="27D36956" w14:textId="747CC083" w:rsidR="00671ABF" w:rsidRPr="00671ABF" w:rsidRDefault="00671ABF" w:rsidP="00671ABF">
      <w:pPr>
        <w:rPr>
          <w:rFonts w:cstheme="minorHAnsi"/>
        </w:rPr>
      </w:pPr>
    </w:p>
    <w:p w14:paraId="70F24B3C" w14:textId="306B73E5" w:rsidR="00671ABF" w:rsidRPr="00671ABF" w:rsidRDefault="00671ABF" w:rsidP="00671ABF">
      <w:pPr>
        <w:rPr>
          <w:rFonts w:cstheme="minorHAnsi"/>
        </w:rPr>
      </w:pPr>
      <w:r w:rsidRPr="00C51769">
        <w:rPr>
          <w:rFonts w:cstheme="minorHAnsi"/>
          <w:noProof/>
          <w:lang w:eastAsia="fr-FR"/>
        </w:rPr>
        <mc:AlternateContent>
          <mc:Choice Requires="wps">
            <w:drawing>
              <wp:anchor distT="0" distB="0" distL="114300" distR="114300" simplePos="0" relativeHeight="251723776" behindDoc="0" locked="0" layoutInCell="1" allowOverlap="1" wp14:anchorId="18C4641A" wp14:editId="3DB5FF5D">
                <wp:simplePos x="0" y="0"/>
                <wp:positionH relativeFrom="margin">
                  <wp:posOffset>-137795</wp:posOffset>
                </wp:positionH>
                <wp:positionV relativeFrom="paragraph">
                  <wp:posOffset>149225</wp:posOffset>
                </wp:positionV>
                <wp:extent cx="5796915" cy="666750"/>
                <wp:effectExtent l="0" t="0" r="13335" b="19050"/>
                <wp:wrapNone/>
                <wp:docPr id="10"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66750"/>
                        </a:xfrm>
                        <a:prstGeom prst="rect">
                          <a:avLst/>
                        </a:prstGeom>
                        <a:solidFill>
                          <a:srgbClr val="FFFFFF"/>
                        </a:solidFill>
                        <a:ln w="9525">
                          <a:solidFill>
                            <a:srgbClr val="000000"/>
                          </a:solidFill>
                          <a:miter lim="800000"/>
                          <a:headEnd/>
                          <a:tailEnd/>
                        </a:ln>
                      </wps:spPr>
                      <wps:txbx>
                        <w:txbxContent>
                          <w:p w14:paraId="60DCE60A" w14:textId="79C18486" w:rsidR="00671ABF" w:rsidRPr="00C51769" w:rsidRDefault="00671ABF" w:rsidP="00671ABF">
                            <w:pPr>
                              <w:jc w:val="both"/>
                              <w:rPr>
                                <w:rFonts w:cstheme="minorHAnsi"/>
                                <w:b/>
                                <w:bCs/>
                              </w:rPr>
                            </w:pPr>
                            <w:r w:rsidRPr="00E0430D">
                              <w:rPr>
                                <w:rFonts w:cstheme="minorHAnsi"/>
                                <w:b/>
                                <w:bCs/>
                              </w:rPr>
                              <w:t>Question.</w:t>
                            </w:r>
                            <w:r w:rsidR="005F013A">
                              <w:rPr>
                                <w:rFonts w:cstheme="minorHAnsi"/>
                                <w:b/>
                                <w:bCs/>
                              </w:rPr>
                              <w:t>7</w:t>
                            </w:r>
                            <w:r w:rsidRPr="00E0430D">
                              <w:rPr>
                                <w:rFonts w:cstheme="minorHAnsi"/>
                                <w:b/>
                                <w:bCs/>
                              </w:rPr>
                              <w:t xml:space="preserve">. </w:t>
                            </w:r>
                            <w:r w:rsidRPr="00E0430D">
                              <w:rPr>
                                <w:rFonts w:cstheme="minorHAnsi"/>
                              </w:rPr>
                              <w:t xml:space="preserve">Est-ce que le modèle partenarial, licence de marque ou encore marque blanche, pourrait avoir un impact sur le paysage concurrentiel du marché des télécommunications ? </w:t>
                            </w:r>
                            <w:r w:rsidRPr="00E0430D">
                              <w:rPr>
                                <w:rFonts w:cstheme="minorHAnsi"/>
                                <w:u w:val="single"/>
                              </w:rPr>
                              <w:t>Détaillez et argumentez votre réponse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4641A" id="_x0000_s1042" type="#_x0000_t202" style="position:absolute;margin-left:-10.85pt;margin-top:11.75pt;width:456.45pt;height:5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">
                <v:textbox>
                  <w:txbxContent>
                    <w:p w14:paraId="60DCE60A" w14:textId="79C18486" w:rsidR="00671ABF" w:rsidRPr="00C51769" w:rsidRDefault="00671ABF" w:rsidP="00671ABF">
                      <w:pPr>
                        <w:jc w:val="both"/>
                        <w:rPr>
                          <w:rFonts w:cstheme="minorHAnsi"/>
                          <w:b/>
                          <w:bCs/>
                        </w:rPr>
                      </w:pPr>
                      <w:r w:rsidRPr="00E0430D">
                        <w:rPr>
                          <w:rFonts w:cstheme="minorHAnsi"/>
                          <w:b/>
                          <w:bCs/>
                        </w:rPr>
                        <w:t>Question.</w:t>
                      </w:r>
                      <w:r w:rsidR="005F013A">
                        <w:rPr>
                          <w:rFonts w:cstheme="minorHAnsi"/>
                          <w:b/>
                          <w:bCs/>
                        </w:rPr>
                        <w:t>7</w:t>
                      </w:r>
                      <w:r w:rsidRPr="00E0430D">
                        <w:rPr>
                          <w:rFonts w:cstheme="minorHAnsi"/>
                          <w:b/>
                          <w:bCs/>
                        </w:rPr>
                        <w:t xml:space="preserve">. </w:t>
                      </w:r>
                      <w:r w:rsidRPr="00E0430D">
                        <w:rPr>
                          <w:rFonts w:cstheme="minorHAnsi"/>
                        </w:rPr>
                        <w:t xml:space="preserve">Est-ce que le modèle partenarial, licence de marque ou encore marque blanche, pourrait avoir un impact sur le paysage concurrentiel du marché des télécommunications ? </w:t>
                      </w:r>
                      <w:r w:rsidRPr="00E0430D">
                        <w:rPr>
                          <w:rFonts w:cstheme="minorHAnsi"/>
                          <w:u w:val="single"/>
                        </w:rPr>
                        <w:t>Détaillez et argumentez votre réponse</w:t>
                      </w:r>
                    </w:p>
                  </w:txbxContent>
                </v:textbox>
                <w10:wrap anchorx="margin"/>
              </v:shape>
            </w:pict>
          </mc:Fallback>
        </mc:AlternateContent>
      </w:r>
    </w:p>
    <w:p w14:paraId="3B0672FD" w14:textId="0273D2D2" w:rsidR="00671ABF" w:rsidRDefault="00671ABF" w:rsidP="00671ABF">
      <w:pPr>
        <w:rPr>
          <w:rFonts w:cstheme="minorHAnsi"/>
        </w:rPr>
      </w:pPr>
    </w:p>
    <w:p w14:paraId="2C30A2A9" w14:textId="339F2D93" w:rsidR="00671ABF" w:rsidRDefault="00671ABF" w:rsidP="00671ABF">
      <w:pPr>
        <w:rPr>
          <w:rFonts w:cstheme="minorHAnsi"/>
        </w:rPr>
      </w:pPr>
    </w:p>
    <w:p w14:paraId="7CA43CDC" w14:textId="492AC929" w:rsidR="00671ABF" w:rsidRPr="00671ABF" w:rsidRDefault="00671ABF" w:rsidP="00671ABF">
      <w:pPr>
        <w:rPr>
          <w:rFonts w:cstheme="minorHAnsi"/>
        </w:rPr>
      </w:pPr>
      <w:r w:rsidRPr="00C51769">
        <w:rPr>
          <w:rFonts w:cstheme="minorHAnsi"/>
          <w:noProof/>
          <w:lang w:eastAsia="fr-FR"/>
        </w:rPr>
        <mc:AlternateContent>
          <mc:Choice Requires="wps">
            <w:drawing>
              <wp:anchor distT="0" distB="0" distL="114300" distR="114300" simplePos="0" relativeHeight="251725824" behindDoc="0" locked="0" layoutInCell="1" allowOverlap="1" wp14:anchorId="67256911" wp14:editId="0782E536">
                <wp:simplePos x="0" y="0"/>
                <wp:positionH relativeFrom="margin">
                  <wp:posOffset>-156845</wp:posOffset>
                </wp:positionH>
                <wp:positionV relativeFrom="paragraph">
                  <wp:posOffset>73660</wp:posOffset>
                </wp:positionV>
                <wp:extent cx="5796915" cy="1181100"/>
                <wp:effectExtent l="0" t="0" r="1333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181100"/>
                        </a:xfrm>
                        <a:prstGeom prst="rect">
                          <a:avLst/>
                        </a:prstGeom>
                        <a:solidFill>
                          <a:srgbClr val="FFFFFF"/>
                        </a:solidFill>
                        <a:ln w="9525">
                          <a:solidFill>
                            <a:srgbClr val="000000"/>
                          </a:solidFill>
                          <a:miter lim="800000"/>
                          <a:headEnd/>
                          <a:tailEnd/>
                        </a:ln>
                      </wps:spPr>
                      <wps:txbx>
                        <w:txbxContent>
                          <w:p w14:paraId="7A8CA8FE" w14:textId="77777777" w:rsidR="00671ABF" w:rsidRPr="00317DD4" w:rsidRDefault="00671ABF" w:rsidP="00671A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56911" id="_x0000_s1043" type="#_x0000_t202" style="position:absolute;margin-left:-12.35pt;margin-top:5.8pt;width:456.45pt;height:9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">
                <v:textbox>
                  <w:txbxContent>
                    <w:p w14:paraId="7A8CA8FE" w14:textId="77777777" w:rsidR="00671ABF" w:rsidRPr="00317DD4" w:rsidRDefault="00671ABF" w:rsidP="00671ABF"/>
                  </w:txbxContent>
                </v:textbox>
                <w10:wrap anchorx="margin"/>
              </v:shape>
            </w:pict>
          </mc:Fallback>
        </mc:AlternateContent>
      </w:r>
    </w:p>
    <w:p w14:paraId="2FA887CE" w14:textId="1C8F8695" w:rsidR="00671ABF" w:rsidRPr="00671ABF" w:rsidRDefault="00671ABF" w:rsidP="00671ABF">
      <w:pPr>
        <w:rPr>
          <w:rFonts w:cstheme="minorHAnsi"/>
        </w:rPr>
      </w:pPr>
    </w:p>
    <w:p w14:paraId="02DAA920" w14:textId="0D2CDF2E" w:rsidR="00671ABF" w:rsidRDefault="00671ABF" w:rsidP="00671ABF">
      <w:pPr>
        <w:rPr>
          <w:rFonts w:cstheme="minorHAnsi"/>
        </w:rPr>
      </w:pPr>
    </w:p>
    <w:p w14:paraId="4BDF14F3" w14:textId="5D13FE6C" w:rsidR="00671ABF" w:rsidRPr="00671ABF" w:rsidRDefault="00671ABF" w:rsidP="00671ABF">
      <w:pPr>
        <w:tabs>
          <w:tab w:val="left" w:pos="1590"/>
        </w:tabs>
        <w:rPr>
          <w:rFonts w:cstheme="minorHAnsi"/>
        </w:rPr>
      </w:pPr>
      <w:r>
        <w:rPr>
          <w:rFonts w:cstheme="minorHAnsi"/>
        </w:rPr>
        <w:tab/>
      </w:r>
    </w:p>
    <w:sectPr w:rsidR="00671ABF" w:rsidRPr="00671ABF" w:rsidSect="003F4F0D">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BC95" w14:textId="77777777" w:rsidR="00EC5AC0" w:rsidRDefault="00EC5AC0" w:rsidP="003F4F0D">
      <w:pPr>
        <w:spacing w:after="0" w:line="240" w:lineRule="auto"/>
      </w:pPr>
      <w:r>
        <w:separator/>
      </w:r>
    </w:p>
  </w:endnote>
  <w:endnote w:type="continuationSeparator" w:id="0">
    <w:p w14:paraId="13F23845" w14:textId="77777777" w:rsidR="00EC5AC0" w:rsidRDefault="00EC5AC0" w:rsidP="003F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2DD6" w14:textId="77777777" w:rsidR="00B46734" w:rsidRPr="003F4F0D" w:rsidRDefault="00B46734" w:rsidP="003F4F0D">
    <w:pPr>
      <w:pStyle w:val="Pieddepage"/>
      <w:jc w:val="right"/>
      <w:rPr>
        <w:color w:val="5B9BD5" w:themeColor="accent1"/>
      </w:rPr>
    </w:pPr>
    <w:r>
      <w:rPr>
        <w:noProof/>
        <w:lang w:eastAsia="fr-FR"/>
      </w:rPr>
      <mc:AlternateContent>
        <mc:Choice Requires="wps">
          <w:drawing>
            <wp:anchor distT="0" distB="0" distL="114300" distR="114300" simplePos="0" relativeHeight="251660288" behindDoc="0" locked="0" layoutInCell="1" allowOverlap="1" wp14:anchorId="2EA003DE" wp14:editId="4BC11917">
              <wp:simplePos x="0" y="0"/>
              <wp:positionH relativeFrom="column">
                <wp:posOffset>-347346</wp:posOffset>
              </wp:positionH>
              <wp:positionV relativeFrom="paragraph">
                <wp:posOffset>-24131</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730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9pt" to="45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" strokecolor="#5b9bd5 [3204]" strokeweight=".5pt">
              <v:stroke joinstyle="miter"/>
            </v:line>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49EC5F19" wp14:editId="0C091076">
              <wp:simplePos x="0" y="0"/>
              <wp:positionH relativeFrom="column">
                <wp:posOffset>-433070</wp:posOffset>
              </wp:positionH>
              <wp:positionV relativeFrom="paragraph">
                <wp:posOffset>13970</wp:posOffset>
              </wp:positionV>
              <wp:extent cx="3752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14:paraId="441BFA31" w14:textId="395BD8BC" w:rsidR="00B46734" w:rsidRPr="003F4F0D" w:rsidRDefault="00B46734"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Instance Nationale des Télécommunications © 202</w:t>
                          </w:r>
                          <w:r w:rsidR="008159C0">
                            <w:rPr>
                              <w:rFonts w:asciiTheme="minorBidi" w:hAnsiTheme="minorBidi"/>
                              <w:color w:val="5B9BD5" w:themeColor="accent1"/>
                              <w:sz w:val="18"/>
                              <w:szCs w:val="1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C5F19" id="_x0000_t202" coordsize="21600,21600" o:spt="202" path="m,l,21600r21600,l21600,xe">
              <v:stroke joinstyle="miter"/>
              <v:path gradientshapeok="t" o:connecttype="rect"/>
            </v:shapetype>
            <v:shape id="_x0000_s1045" type="#_x0000_t202" style="position:absolute;left:0;text-align:left;margin-left:-34.1pt;margin-top:1.1pt;width:2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xqEQ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" stroked="f">
              <v:textbox style="mso-fit-shape-to-text:t">
                <w:txbxContent>
                  <w:p w14:paraId="441BFA31" w14:textId="395BD8BC" w:rsidR="00B46734" w:rsidRPr="003F4F0D" w:rsidRDefault="00B46734" w:rsidP="003F4F0D">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Instance Nationale des Télécommunications © 202</w:t>
                    </w:r>
                    <w:r w:rsidR="008159C0">
                      <w:rPr>
                        <w:rFonts w:asciiTheme="minorBidi" w:hAnsiTheme="minorBidi"/>
                        <w:color w:val="5B9BD5" w:themeColor="accent1"/>
                        <w:sz w:val="18"/>
                        <w:szCs w:val="18"/>
                      </w:rPr>
                      <w:t>2</w:t>
                    </w:r>
                  </w:p>
                </w:txbxContent>
              </v:textbox>
              <w10:wrap type="square"/>
            </v:shape>
          </w:pict>
        </mc:Fallback>
      </mc:AlternateContent>
    </w:r>
    <w:sdt>
      <w:sdtPr>
        <w:rPr>
          <w:color w:val="5B9BD5" w:themeColor="accent1"/>
        </w:rPr>
        <w:id w:val="-2068638518"/>
        <w:docPartObj>
          <w:docPartGallery w:val="Page Numbers (Bottom of Page)"/>
          <w:docPartUnique/>
        </w:docPartObj>
      </w:sdtPr>
      <w:sdtEndPr/>
      <w:sdtContent>
        <w:sdt>
          <w:sdtPr>
            <w:rPr>
              <w:color w:val="5B9BD5" w:themeColor="accent1"/>
            </w:rPr>
            <w:id w:val="1728636285"/>
            <w:docPartObj>
              <w:docPartGallery w:val="Page Numbers (Top of Page)"/>
              <w:docPartUnique/>
            </w:docPartObj>
          </w:sdtPr>
          <w:sdtEndPr/>
          <w:sdtContent>
            <w:r w:rsidRPr="003F4F0D">
              <w:rPr>
                <w:color w:val="5B9BD5" w:themeColor="accent1"/>
                <w:sz w:val="24"/>
                <w:szCs w:val="24"/>
              </w:rPr>
              <w:fldChar w:fldCharType="begin"/>
            </w:r>
            <w:r w:rsidRPr="003F4F0D">
              <w:rPr>
                <w:color w:val="5B9BD5" w:themeColor="accent1"/>
              </w:rPr>
              <w:instrText xml:space="preserve"> PAGE </w:instrText>
            </w:r>
            <w:r w:rsidRPr="003F4F0D">
              <w:rPr>
                <w:color w:val="5B9BD5" w:themeColor="accent1"/>
                <w:sz w:val="24"/>
                <w:szCs w:val="24"/>
              </w:rPr>
              <w:fldChar w:fldCharType="separate"/>
            </w:r>
            <w:r w:rsidR="00912A19">
              <w:rPr>
                <w:noProof/>
                <w:color w:val="5B9BD5" w:themeColor="accent1"/>
              </w:rPr>
              <w:t>7</w:t>
            </w:r>
            <w:r w:rsidRPr="003F4F0D">
              <w:rPr>
                <w:color w:val="5B9BD5" w:themeColor="accent1"/>
                <w:sz w:val="24"/>
                <w:szCs w:val="24"/>
              </w:rPr>
              <w:fldChar w:fldCharType="end"/>
            </w:r>
            <w:r w:rsidRPr="003F4F0D">
              <w:rPr>
                <w:color w:val="5B9BD5" w:themeColor="accent1"/>
              </w:rPr>
              <w:t xml:space="preserve"> /</w:t>
            </w:r>
            <w:r w:rsidRPr="003F4F0D">
              <w:rPr>
                <w:color w:val="5B9BD5" w:themeColor="accent1"/>
                <w:sz w:val="24"/>
                <w:szCs w:val="24"/>
              </w:rPr>
              <w:fldChar w:fldCharType="begin"/>
            </w:r>
            <w:r w:rsidRPr="003F4F0D">
              <w:rPr>
                <w:color w:val="5B9BD5" w:themeColor="accent1"/>
              </w:rPr>
              <w:instrText xml:space="preserve"> NUMPAGES  </w:instrText>
            </w:r>
            <w:r w:rsidRPr="003F4F0D">
              <w:rPr>
                <w:color w:val="5B9BD5" w:themeColor="accent1"/>
                <w:sz w:val="24"/>
                <w:szCs w:val="24"/>
              </w:rPr>
              <w:fldChar w:fldCharType="separate"/>
            </w:r>
            <w:r w:rsidR="00912A19">
              <w:rPr>
                <w:noProof/>
                <w:color w:val="5B9BD5" w:themeColor="accent1"/>
              </w:rPr>
              <w:t>8</w:t>
            </w:r>
            <w:r w:rsidRPr="003F4F0D">
              <w:rPr>
                <w:color w:val="5B9BD5" w:themeColor="accent1"/>
                <w:sz w:val="24"/>
                <w:szCs w:val="24"/>
              </w:rPr>
              <w:fldChar w:fldCharType="end"/>
            </w:r>
          </w:sdtContent>
        </w:sdt>
      </w:sdtContent>
    </w:sdt>
  </w:p>
  <w:p w14:paraId="289A512C" w14:textId="77777777" w:rsidR="00B46734" w:rsidRDefault="00B467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5B3D" w14:textId="77777777" w:rsidR="00EC5AC0" w:rsidRDefault="00EC5AC0" w:rsidP="003F4F0D">
      <w:pPr>
        <w:spacing w:after="0" w:line="240" w:lineRule="auto"/>
      </w:pPr>
      <w:r>
        <w:separator/>
      </w:r>
    </w:p>
  </w:footnote>
  <w:footnote w:type="continuationSeparator" w:id="0">
    <w:p w14:paraId="2E8674E4" w14:textId="77777777" w:rsidR="00EC5AC0" w:rsidRDefault="00EC5AC0" w:rsidP="003F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4" w14:textId="77777777" w:rsidR="00B46734" w:rsidRDefault="00B46734">
    <w:pPr>
      <w:pStyle w:val="En-tte"/>
    </w:pPr>
    <w:r>
      <w:rPr>
        <w:noProof/>
        <w:lang w:eastAsia="fr-FR"/>
      </w:rPr>
      <mc:AlternateContent>
        <mc:Choice Requires="wps">
          <w:drawing>
            <wp:anchor distT="45720" distB="45720" distL="114300" distR="114300" simplePos="0" relativeHeight="251662336" behindDoc="0" locked="0" layoutInCell="1" allowOverlap="1" wp14:anchorId="41EF0677" wp14:editId="1749FB42">
              <wp:simplePos x="0" y="0"/>
              <wp:positionH relativeFrom="column">
                <wp:posOffset>-386080</wp:posOffset>
              </wp:positionH>
              <wp:positionV relativeFrom="paragraph">
                <wp:posOffset>140970</wp:posOffset>
              </wp:positionV>
              <wp:extent cx="4600575"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noFill/>
                        <a:miter lim="800000"/>
                        <a:headEnd/>
                        <a:tailEnd/>
                      </a:ln>
                    </wps:spPr>
                    <wps:txbx>
                      <w:txbxContent>
                        <w:p w14:paraId="36D0AB4E" w14:textId="1F97EADB" w:rsidR="00B46734" w:rsidRPr="00C51769" w:rsidRDefault="00B46734" w:rsidP="008159C0">
                          <w:pPr>
                            <w:rPr>
                              <w:rFonts w:asciiTheme="minorBidi" w:hAnsiTheme="minorBidi"/>
                              <w:color w:val="5B9BD5" w:themeColor="accent1"/>
                              <w:sz w:val="18"/>
                              <w:szCs w:val="18"/>
                            </w:rPr>
                          </w:pPr>
                          <w:r w:rsidRPr="003F4F0D">
                            <w:rPr>
                              <w:rFonts w:asciiTheme="minorBidi" w:hAnsiTheme="minorBidi"/>
                              <w:color w:val="5B9BD5" w:themeColor="accent1"/>
                              <w:sz w:val="18"/>
                              <w:szCs w:val="18"/>
                            </w:rPr>
                            <w:t xml:space="preserve">Consultation publique – </w:t>
                          </w:r>
                          <w:r w:rsidR="008159C0" w:rsidRPr="008159C0">
                            <w:rPr>
                              <w:rFonts w:asciiTheme="minorBidi" w:hAnsiTheme="minorBidi"/>
                              <w:color w:val="5B9BD5" w:themeColor="accent1"/>
                              <w:sz w:val="18"/>
                              <w:szCs w:val="18"/>
                            </w:rPr>
                            <w:t>Diversification des activités et développement de partenariats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F0677" id="_x0000_t202" coordsize="21600,21600" o:spt="202" path="m,l,21600r21600,l21600,xe">
              <v:stroke joinstyle="miter"/>
              <v:path gradientshapeok="t" o:connecttype="rect"/>
            </v:shapetype>
            <v:shape id="_x0000_s1044" type="#_x0000_t202" style="position:absolute;margin-left:-30.4pt;margin-top:11.1pt;width:362.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8XDg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" stroked="f">
              <v:textbox style="mso-fit-shape-to-text:t">
                <w:txbxContent>
                  <w:p w14:paraId="36D0AB4E" w14:textId="1F97EADB" w:rsidR="00B46734" w:rsidRPr="00C51769" w:rsidRDefault="00B46734" w:rsidP="008159C0">
                    <w:pPr>
                      <w:rPr>
                        <w:rFonts w:asciiTheme="minorBidi" w:hAnsiTheme="minorBidi"/>
                        <w:color w:val="5B9BD5" w:themeColor="accent1"/>
                        <w:sz w:val="18"/>
                        <w:szCs w:val="18"/>
                      </w:rPr>
                    </w:pPr>
                    <w:r w:rsidRPr="003F4F0D">
                      <w:rPr>
                        <w:rFonts w:asciiTheme="minorBidi" w:hAnsiTheme="minorBidi"/>
                        <w:color w:val="5B9BD5" w:themeColor="accent1"/>
                        <w:sz w:val="18"/>
                        <w:szCs w:val="18"/>
                      </w:rPr>
                      <w:t xml:space="preserve">Consultation publique – </w:t>
                    </w:r>
                    <w:r w:rsidR="008159C0" w:rsidRPr="008159C0">
                      <w:rPr>
                        <w:rFonts w:asciiTheme="minorBidi" w:hAnsiTheme="minorBidi"/>
                        <w:color w:val="5B9BD5" w:themeColor="accent1"/>
                        <w:sz w:val="18"/>
                        <w:szCs w:val="18"/>
                      </w:rPr>
                      <w:t>Diversification des activités et développement de partenariats</w:t>
                    </w:r>
                  </w:p>
                </w:txbxContent>
              </v:textbox>
              <w10:wrap type="square"/>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A8D9E99" wp14:editId="660A27A6">
              <wp:simplePos x="0" y="0"/>
              <wp:positionH relativeFrom="column">
                <wp:posOffset>-299720</wp:posOffset>
              </wp:positionH>
              <wp:positionV relativeFrom="paragraph">
                <wp:posOffset>379095</wp:posOffset>
              </wp:positionV>
              <wp:extent cx="6324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422E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pt,29.85pt" to="474.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3AuAEAAMMDAAAOAAAAZHJzL2Uyb0RvYy54bWysU02PEzEMvSPxH6Lc6UxLVaFRp3voarkg&#10;qFj4AdmM04mUxJET+vHvcdJ2FrFICLQXT5z42X7PnvXdyTtxAEoWQy/ns1YKCBoHG/a9/P7t4d0H&#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43B"/>
    <w:multiLevelType w:val="hybridMultilevel"/>
    <w:tmpl w:val="2BB8C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525A8"/>
    <w:multiLevelType w:val="hybridMultilevel"/>
    <w:tmpl w:val="A4EA2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73C77"/>
    <w:multiLevelType w:val="hybridMultilevel"/>
    <w:tmpl w:val="BD7CF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E7C90"/>
    <w:multiLevelType w:val="hybridMultilevel"/>
    <w:tmpl w:val="C4847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70A37"/>
    <w:multiLevelType w:val="hybridMultilevel"/>
    <w:tmpl w:val="6DBA0A20"/>
    <w:lvl w:ilvl="0" w:tplc="D67E337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914D39"/>
    <w:multiLevelType w:val="hybridMultilevel"/>
    <w:tmpl w:val="87D8E2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DD46B3"/>
    <w:multiLevelType w:val="hybridMultilevel"/>
    <w:tmpl w:val="0E6240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552A54"/>
    <w:multiLevelType w:val="hybridMultilevel"/>
    <w:tmpl w:val="44B0639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CC13F6"/>
    <w:multiLevelType w:val="hybridMultilevel"/>
    <w:tmpl w:val="C9461812"/>
    <w:lvl w:ilvl="0" w:tplc="6CCE96E0">
      <w:start w:val="1"/>
      <w:numFmt w:val="upperRoman"/>
      <w:lvlText w:val="%1."/>
      <w:lvlJc w:val="right"/>
      <w:pPr>
        <w:ind w:left="720" w:hanging="360"/>
      </w:pPr>
      <w:rPr>
        <w:rFonts w:ascii="Arial" w:hAnsi="Arial" w:hint="default"/>
        <w:b/>
        <w:i w:val="0"/>
        <w:spacing w:val="0"/>
        <w:sz w:val="2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0165A"/>
    <w:multiLevelType w:val="hybridMultilevel"/>
    <w:tmpl w:val="5D04B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7903135">
    <w:abstractNumId w:val="0"/>
  </w:num>
  <w:num w:numId="2" w16cid:durableId="804198351">
    <w:abstractNumId w:val="1"/>
  </w:num>
  <w:num w:numId="3" w16cid:durableId="1835022969">
    <w:abstractNumId w:val="5"/>
  </w:num>
  <w:num w:numId="4" w16cid:durableId="990909065">
    <w:abstractNumId w:val="3"/>
  </w:num>
  <w:num w:numId="5" w16cid:durableId="111362509">
    <w:abstractNumId w:val="9"/>
  </w:num>
  <w:num w:numId="6" w16cid:durableId="2029139837">
    <w:abstractNumId w:val="8"/>
  </w:num>
  <w:num w:numId="7" w16cid:durableId="943659570">
    <w:abstractNumId w:val="6"/>
  </w:num>
  <w:num w:numId="8" w16cid:durableId="307906134">
    <w:abstractNumId w:val="2"/>
  </w:num>
  <w:num w:numId="9" w16cid:durableId="518852683">
    <w:abstractNumId w:val="7"/>
  </w:num>
  <w:num w:numId="10" w16cid:durableId="1416321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93"/>
    <w:rsid w:val="00002418"/>
    <w:rsid w:val="00003424"/>
    <w:rsid w:val="00013E66"/>
    <w:rsid w:val="00025349"/>
    <w:rsid w:val="00044F52"/>
    <w:rsid w:val="00050ED4"/>
    <w:rsid w:val="00067F68"/>
    <w:rsid w:val="00081BE2"/>
    <w:rsid w:val="000A6C08"/>
    <w:rsid w:val="000A7453"/>
    <w:rsid w:val="000B5299"/>
    <w:rsid w:val="000D1823"/>
    <w:rsid w:val="000D1D10"/>
    <w:rsid w:val="000E76FF"/>
    <w:rsid w:val="001045EF"/>
    <w:rsid w:val="00125375"/>
    <w:rsid w:val="00140267"/>
    <w:rsid w:val="00196EBC"/>
    <w:rsid w:val="00197709"/>
    <w:rsid w:val="001A1C30"/>
    <w:rsid w:val="001A213B"/>
    <w:rsid w:val="001A42BC"/>
    <w:rsid w:val="001A4422"/>
    <w:rsid w:val="001A7FCA"/>
    <w:rsid w:val="001B6319"/>
    <w:rsid w:val="001C3840"/>
    <w:rsid w:val="001D6E63"/>
    <w:rsid w:val="001E5981"/>
    <w:rsid w:val="0024337D"/>
    <w:rsid w:val="00244C1B"/>
    <w:rsid w:val="002716EC"/>
    <w:rsid w:val="00274312"/>
    <w:rsid w:val="00277916"/>
    <w:rsid w:val="00284AAB"/>
    <w:rsid w:val="002A6D4A"/>
    <w:rsid w:val="002C3102"/>
    <w:rsid w:val="002C7461"/>
    <w:rsid w:val="002D3889"/>
    <w:rsid w:val="002D42D3"/>
    <w:rsid w:val="002E0EC8"/>
    <w:rsid w:val="002E565A"/>
    <w:rsid w:val="002F44D6"/>
    <w:rsid w:val="002F5F59"/>
    <w:rsid w:val="0030187E"/>
    <w:rsid w:val="00323655"/>
    <w:rsid w:val="00343E2F"/>
    <w:rsid w:val="003640DB"/>
    <w:rsid w:val="00367E7F"/>
    <w:rsid w:val="00374866"/>
    <w:rsid w:val="00386DB0"/>
    <w:rsid w:val="00387D45"/>
    <w:rsid w:val="00392871"/>
    <w:rsid w:val="00392AF7"/>
    <w:rsid w:val="00393264"/>
    <w:rsid w:val="00395DD0"/>
    <w:rsid w:val="00396CED"/>
    <w:rsid w:val="003A4824"/>
    <w:rsid w:val="003B41F6"/>
    <w:rsid w:val="003B5CD1"/>
    <w:rsid w:val="003B668C"/>
    <w:rsid w:val="003C1BA9"/>
    <w:rsid w:val="003E0498"/>
    <w:rsid w:val="003F16FF"/>
    <w:rsid w:val="003F4F0D"/>
    <w:rsid w:val="0040341C"/>
    <w:rsid w:val="00411E2E"/>
    <w:rsid w:val="00421143"/>
    <w:rsid w:val="00422B6E"/>
    <w:rsid w:val="0044133C"/>
    <w:rsid w:val="00463E6C"/>
    <w:rsid w:val="00471010"/>
    <w:rsid w:val="0047274F"/>
    <w:rsid w:val="0048157E"/>
    <w:rsid w:val="0049624B"/>
    <w:rsid w:val="004A46F4"/>
    <w:rsid w:val="004B0B96"/>
    <w:rsid w:val="004C599E"/>
    <w:rsid w:val="004D6AA6"/>
    <w:rsid w:val="004E0B6D"/>
    <w:rsid w:val="004F1110"/>
    <w:rsid w:val="005122F2"/>
    <w:rsid w:val="00517D63"/>
    <w:rsid w:val="005254B4"/>
    <w:rsid w:val="00526262"/>
    <w:rsid w:val="00547ACA"/>
    <w:rsid w:val="005548EA"/>
    <w:rsid w:val="005733AB"/>
    <w:rsid w:val="005A4AE3"/>
    <w:rsid w:val="005A7004"/>
    <w:rsid w:val="005C3516"/>
    <w:rsid w:val="005E6FEC"/>
    <w:rsid w:val="005F013A"/>
    <w:rsid w:val="00610EB8"/>
    <w:rsid w:val="00622469"/>
    <w:rsid w:val="00634985"/>
    <w:rsid w:val="00636F68"/>
    <w:rsid w:val="00645F94"/>
    <w:rsid w:val="00666386"/>
    <w:rsid w:val="00671ABF"/>
    <w:rsid w:val="00682ABE"/>
    <w:rsid w:val="006D29BF"/>
    <w:rsid w:val="00712B1B"/>
    <w:rsid w:val="00760E9A"/>
    <w:rsid w:val="00761538"/>
    <w:rsid w:val="007639CE"/>
    <w:rsid w:val="007917E1"/>
    <w:rsid w:val="007A2E56"/>
    <w:rsid w:val="007A496A"/>
    <w:rsid w:val="007D2F26"/>
    <w:rsid w:val="007E2881"/>
    <w:rsid w:val="007E7FBB"/>
    <w:rsid w:val="00801403"/>
    <w:rsid w:val="008159C0"/>
    <w:rsid w:val="00822C9D"/>
    <w:rsid w:val="008520A7"/>
    <w:rsid w:val="00854782"/>
    <w:rsid w:val="00861A2F"/>
    <w:rsid w:val="00861EDE"/>
    <w:rsid w:val="00890045"/>
    <w:rsid w:val="00905064"/>
    <w:rsid w:val="009060C7"/>
    <w:rsid w:val="00912A19"/>
    <w:rsid w:val="009177B5"/>
    <w:rsid w:val="00930451"/>
    <w:rsid w:val="00930AC6"/>
    <w:rsid w:val="00934F67"/>
    <w:rsid w:val="009376FE"/>
    <w:rsid w:val="00943147"/>
    <w:rsid w:val="009500A8"/>
    <w:rsid w:val="00964E12"/>
    <w:rsid w:val="009840E2"/>
    <w:rsid w:val="00995D11"/>
    <w:rsid w:val="009A73DA"/>
    <w:rsid w:val="009F6FE8"/>
    <w:rsid w:val="00A029E5"/>
    <w:rsid w:val="00A123D8"/>
    <w:rsid w:val="00A14D35"/>
    <w:rsid w:val="00A274B6"/>
    <w:rsid w:val="00A42B89"/>
    <w:rsid w:val="00A64645"/>
    <w:rsid w:val="00AA2091"/>
    <w:rsid w:val="00AA5DE5"/>
    <w:rsid w:val="00B01C27"/>
    <w:rsid w:val="00B045C5"/>
    <w:rsid w:val="00B152A9"/>
    <w:rsid w:val="00B45ED0"/>
    <w:rsid w:val="00B46734"/>
    <w:rsid w:val="00B4708D"/>
    <w:rsid w:val="00B55B9A"/>
    <w:rsid w:val="00B71A1B"/>
    <w:rsid w:val="00B76544"/>
    <w:rsid w:val="00B76D18"/>
    <w:rsid w:val="00B82A4A"/>
    <w:rsid w:val="00B92C49"/>
    <w:rsid w:val="00BB0E86"/>
    <w:rsid w:val="00BB3448"/>
    <w:rsid w:val="00BC7AFE"/>
    <w:rsid w:val="00BF167E"/>
    <w:rsid w:val="00BF2FF4"/>
    <w:rsid w:val="00BF4301"/>
    <w:rsid w:val="00C0407B"/>
    <w:rsid w:val="00C158B5"/>
    <w:rsid w:val="00C300FB"/>
    <w:rsid w:val="00C344FE"/>
    <w:rsid w:val="00C50648"/>
    <w:rsid w:val="00C5173E"/>
    <w:rsid w:val="00C51769"/>
    <w:rsid w:val="00C61FBE"/>
    <w:rsid w:val="00C8096C"/>
    <w:rsid w:val="00C84614"/>
    <w:rsid w:val="00C86350"/>
    <w:rsid w:val="00CC44A9"/>
    <w:rsid w:val="00CC6294"/>
    <w:rsid w:val="00CD3B24"/>
    <w:rsid w:val="00D329BD"/>
    <w:rsid w:val="00D408C3"/>
    <w:rsid w:val="00D45F76"/>
    <w:rsid w:val="00D75E1C"/>
    <w:rsid w:val="00D96D47"/>
    <w:rsid w:val="00DA21A2"/>
    <w:rsid w:val="00DA7788"/>
    <w:rsid w:val="00DC00E6"/>
    <w:rsid w:val="00DD258C"/>
    <w:rsid w:val="00DF3038"/>
    <w:rsid w:val="00E0430D"/>
    <w:rsid w:val="00E05B72"/>
    <w:rsid w:val="00E242FE"/>
    <w:rsid w:val="00E2628D"/>
    <w:rsid w:val="00E276D5"/>
    <w:rsid w:val="00E739F0"/>
    <w:rsid w:val="00E84D56"/>
    <w:rsid w:val="00E93103"/>
    <w:rsid w:val="00EA4734"/>
    <w:rsid w:val="00EB2293"/>
    <w:rsid w:val="00EC43CC"/>
    <w:rsid w:val="00EC5AC0"/>
    <w:rsid w:val="00EE1F94"/>
    <w:rsid w:val="00EF494B"/>
    <w:rsid w:val="00F037CB"/>
    <w:rsid w:val="00F263E6"/>
    <w:rsid w:val="00F32FA5"/>
    <w:rsid w:val="00F37E35"/>
    <w:rsid w:val="00F44467"/>
    <w:rsid w:val="00F46184"/>
    <w:rsid w:val="00F55F9F"/>
    <w:rsid w:val="00F56D3C"/>
    <w:rsid w:val="00F717CC"/>
    <w:rsid w:val="00F75CBE"/>
    <w:rsid w:val="00F908C3"/>
    <w:rsid w:val="00FA69D5"/>
    <w:rsid w:val="00FD1F38"/>
    <w:rsid w:val="00FE0C29"/>
    <w:rsid w:val="00FE0E58"/>
    <w:rsid w:val="00FE5D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11DA2E"/>
  <w15:chartTrackingRefBased/>
  <w15:docId w15:val="{3A4D1A31-1592-4D97-9C4C-E7CEFD20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6C"/>
  </w:style>
  <w:style w:type="paragraph" w:styleId="Titre1">
    <w:name w:val="heading 1"/>
    <w:basedOn w:val="Normal"/>
    <w:next w:val="Normal"/>
    <w:link w:val="Titre1Car"/>
    <w:uiPriority w:val="9"/>
    <w:qFormat/>
    <w:rsid w:val="003F4F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029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4F0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3F4F0D"/>
    <w:pPr>
      <w:outlineLvl w:val="9"/>
    </w:pPr>
    <w:rPr>
      <w:lang w:val="en-US"/>
    </w:rPr>
  </w:style>
  <w:style w:type="paragraph" w:styleId="En-tte">
    <w:name w:val="header"/>
    <w:basedOn w:val="Normal"/>
    <w:link w:val="En-tteCar"/>
    <w:uiPriority w:val="99"/>
    <w:unhideWhenUsed/>
    <w:rsid w:val="003F4F0D"/>
    <w:pPr>
      <w:tabs>
        <w:tab w:val="center" w:pos="4536"/>
        <w:tab w:val="right" w:pos="9072"/>
      </w:tabs>
      <w:spacing w:after="0" w:line="240" w:lineRule="auto"/>
    </w:pPr>
  </w:style>
  <w:style w:type="character" w:customStyle="1" w:styleId="En-tteCar">
    <w:name w:val="En-tête Car"/>
    <w:basedOn w:val="Policepardfaut"/>
    <w:link w:val="En-tte"/>
    <w:uiPriority w:val="99"/>
    <w:rsid w:val="003F4F0D"/>
  </w:style>
  <w:style w:type="paragraph" w:styleId="Pieddepage">
    <w:name w:val="footer"/>
    <w:basedOn w:val="Normal"/>
    <w:link w:val="PieddepageCar"/>
    <w:uiPriority w:val="99"/>
    <w:unhideWhenUsed/>
    <w:rsid w:val="003F4F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F0D"/>
  </w:style>
  <w:style w:type="character" w:styleId="Lienhypertexte">
    <w:name w:val="Hyperlink"/>
    <w:basedOn w:val="Policepardfaut"/>
    <w:uiPriority w:val="99"/>
    <w:unhideWhenUsed/>
    <w:rsid w:val="0044133C"/>
    <w:rPr>
      <w:color w:val="0563C1" w:themeColor="hyperlink"/>
      <w:u w:val="single"/>
    </w:rPr>
  </w:style>
  <w:style w:type="paragraph" w:styleId="Paragraphedeliste">
    <w:name w:val="List Paragraph"/>
    <w:basedOn w:val="Normal"/>
    <w:link w:val="ParagraphedelisteCar"/>
    <w:uiPriority w:val="34"/>
    <w:qFormat/>
    <w:rsid w:val="00386DB0"/>
    <w:pPr>
      <w:ind w:left="720"/>
      <w:contextualSpacing/>
    </w:pPr>
  </w:style>
  <w:style w:type="character" w:customStyle="1" w:styleId="ParagraphedelisteCar">
    <w:name w:val="Paragraphe de liste Car"/>
    <w:link w:val="Paragraphedeliste"/>
    <w:uiPriority w:val="34"/>
    <w:rsid w:val="00386DB0"/>
  </w:style>
  <w:style w:type="character" w:customStyle="1" w:styleId="fontstyle01">
    <w:name w:val="fontstyle01"/>
    <w:basedOn w:val="Policepardfaut"/>
    <w:rsid w:val="007D2F26"/>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7D2F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unhideWhenUsed/>
    <w:rsid w:val="005A4AE3"/>
    <w:pPr>
      <w:spacing w:after="100"/>
    </w:pPr>
  </w:style>
  <w:style w:type="paragraph" w:styleId="Textedebulles">
    <w:name w:val="Balloon Text"/>
    <w:basedOn w:val="Normal"/>
    <w:link w:val="TextedebullesCar"/>
    <w:uiPriority w:val="99"/>
    <w:semiHidden/>
    <w:unhideWhenUsed/>
    <w:rsid w:val="003C1B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1BA9"/>
    <w:rPr>
      <w:rFonts w:ascii="Segoe UI" w:hAnsi="Segoe UI" w:cs="Segoe UI"/>
      <w:sz w:val="18"/>
      <w:szCs w:val="18"/>
    </w:rPr>
  </w:style>
  <w:style w:type="character" w:styleId="Marquedecommentaire">
    <w:name w:val="annotation reference"/>
    <w:basedOn w:val="Policepardfaut"/>
    <w:uiPriority w:val="99"/>
    <w:semiHidden/>
    <w:unhideWhenUsed/>
    <w:rsid w:val="00044F52"/>
    <w:rPr>
      <w:sz w:val="16"/>
      <w:szCs w:val="16"/>
    </w:rPr>
  </w:style>
  <w:style w:type="paragraph" w:styleId="Commentaire">
    <w:name w:val="annotation text"/>
    <w:basedOn w:val="Normal"/>
    <w:link w:val="CommentaireCar"/>
    <w:uiPriority w:val="99"/>
    <w:semiHidden/>
    <w:unhideWhenUsed/>
    <w:rsid w:val="00044F52"/>
    <w:pPr>
      <w:spacing w:line="240" w:lineRule="auto"/>
    </w:pPr>
    <w:rPr>
      <w:sz w:val="20"/>
      <w:szCs w:val="20"/>
    </w:rPr>
  </w:style>
  <w:style w:type="character" w:customStyle="1" w:styleId="CommentaireCar">
    <w:name w:val="Commentaire Car"/>
    <w:basedOn w:val="Policepardfaut"/>
    <w:link w:val="Commentaire"/>
    <w:uiPriority w:val="99"/>
    <w:semiHidden/>
    <w:rsid w:val="00044F52"/>
    <w:rPr>
      <w:sz w:val="20"/>
      <w:szCs w:val="20"/>
    </w:rPr>
  </w:style>
  <w:style w:type="paragraph" w:styleId="Objetducommentaire">
    <w:name w:val="annotation subject"/>
    <w:basedOn w:val="Commentaire"/>
    <w:next w:val="Commentaire"/>
    <w:link w:val="ObjetducommentaireCar"/>
    <w:uiPriority w:val="99"/>
    <w:semiHidden/>
    <w:unhideWhenUsed/>
    <w:rsid w:val="00044F52"/>
    <w:rPr>
      <w:b/>
      <w:bCs/>
    </w:rPr>
  </w:style>
  <w:style w:type="character" w:customStyle="1" w:styleId="ObjetducommentaireCar">
    <w:name w:val="Objet du commentaire Car"/>
    <w:basedOn w:val="CommentaireCar"/>
    <w:link w:val="Objetducommentaire"/>
    <w:uiPriority w:val="99"/>
    <w:semiHidden/>
    <w:rsid w:val="00044F52"/>
    <w:rPr>
      <w:b/>
      <w:bCs/>
      <w:sz w:val="20"/>
      <w:szCs w:val="20"/>
    </w:rPr>
  </w:style>
  <w:style w:type="character" w:customStyle="1" w:styleId="Titre3Car">
    <w:name w:val="Titre 3 Car"/>
    <w:basedOn w:val="Policepardfaut"/>
    <w:link w:val="Titre3"/>
    <w:uiPriority w:val="9"/>
    <w:semiHidden/>
    <w:rsid w:val="00A029E5"/>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C8096C"/>
    <w:pPr>
      <w:spacing w:after="100"/>
      <w:ind w:left="440"/>
    </w:pPr>
  </w:style>
  <w:style w:type="character" w:styleId="lev">
    <w:name w:val="Strong"/>
    <w:basedOn w:val="Policepardfaut"/>
    <w:uiPriority w:val="22"/>
    <w:qFormat/>
    <w:rsid w:val="004C5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4419">
      <w:bodyDiv w:val="1"/>
      <w:marLeft w:val="0"/>
      <w:marRight w:val="0"/>
      <w:marTop w:val="0"/>
      <w:marBottom w:val="0"/>
      <w:divBdr>
        <w:top w:val="none" w:sz="0" w:space="0" w:color="auto"/>
        <w:left w:val="none" w:sz="0" w:space="0" w:color="auto"/>
        <w:bottom w:val="none" w:sz="0" w:space="0" w:color="auto"/>
        <w:right w:val="none" w:sz="0" w:space="0" w:color="auto"/>
      </w:divBdr>
    </w:div>
    <w:div w:id="297616461">
      <w:bodyDiv w:val="1"/>
      <w:marLeft w:val="0"/>
      <w:marRight w:val="0"/>
      <w:marTop w:val="0"/>
      <w:marBottom w:val="0"/>
      <w:divBdr>
        <w:top w:val="none" w:sz="0" w:space="0" w:color="auto"/>
        <w:left w:val="none" w:sz="0" w:space="0" w:color="auto"/>
        <w:bottom w:val="none" w:sz="0" w:space="0" w:color="auto"/>
        <w:right w:val="none" w:sz="0" w:space="0" w:color="auto"/>
      </w:divBdr>
    </w:div>
    <w:div w:id="310449821">
      <w:bodyDiv w:val="1"/>
      <w:marLeft w:val="0"/>
      <w:marRight w:val="0"/>
      <w:marTop w:val="0"/>
      <w:marBottom w:val="0"/>
      <w:divBdr>
        <w:top w:val="none" w:sz="0" w:space="0" w:color="auto"/>
        <w:left w:val="none" w:sz="0" w:space="0" w:color="auto"/>
        <w:bottom w:val="none" w:sz="0" w:space="0" w:color="auto"/>
        <w:right w:val="none" w:sz="0" w:space="0" w:color="auto"/>
      </w:divBdr>
    </w:div>
    <w:div w:id="463238877">
      <w:bodyDiv w:val="1"/>
      <w:marLeft w:val="0"/>
      <w:marRight w:val="0"/>
      <w:marTop w:val="0"/>
      <w:marBottom w:val="0"/>
      <w:divBdr>
        <w:top w:val="none" w:sz="0" w:space="0" w:color="auto"/>
        <w:left w:val="none" w:sz="0" w:space="0" w:color="auto"/>
        <w:bottom w:val="none" w:sz="0" w:space="0" w:color="auto"/>
        <w:right w:val="none" w:sz="0" w:space="0" w:color="auto"/>
      </w:divBdr>
    </w:div>
    <w:div w:id="621303576">
      <w:bodyDiv w:val="1"/>
      <w:marLeft w:val="0"/>
      <w:marRight w:val="0"/>
      <w:marTop w:val="0"/>
      <w:marBottom w:val="0"/>
      <w:divBdr>
        <w:top w:val="none" w:sz="0" w:space="0" w:color="auto"/>
        <w:left w:val="none" w:sz="0" w:space="0" w:color="auto"/>
        <w:bottom w:val="none" w:sz="0" w:space="0" w:color="auto"/>
        <w:right w:val="none" w:sz="0" w:space="0" w:color="auto"/>
      </w:divBdr>
    </w:div>
    <w:div w:id="899245424">
      <w:bodyDiv w:val="1"/>
      <w:marLeft w:val="0"/>
      <w:marRight w:val="0"/>
      <w:marTop w:val="0"/>
      <w:marBottom w:val="0"/>
      <w:divBdr>
        <w:top w:val="none" w:sz="0" w:space="0" w:color="auto"/>
        <w:left w:val="none" w:sz="0" w:space="0" w:color="auto"/>
        <w:bottom w:val="none" w:sz="0" w:space="0" w:color="auto"/>
        <w:right w:val="none" w:sz="0" w:space="0" w:color="auto"/>
      </w:divBdr>
    </w:div>
    <w:div w:id="997420498">
      <w:bodyDiv w:val="1"/>
      <w:marLeft w:val="0"/>
      <w:marRight w:val="0"/>
      <w:marTop w:val="0"/>
      <w:marBottom w:val="0"/>
      <w:divBdr>
        <w:top w:val="none" w:sz="0" w:space="0" w:color="auto"/>
        <w:left w:val="none" w:sz="0" w:space="0" w:color="auto"/>
        <w:bottom w:val="none" w:sz="0" w:space="0" w:color="auto"/>
        <w:right w:val="none" w:sz="0" w:space="0" w:color="auto"/>
      </w:divBdr>
    </w:div>
    <w:div w:id="1045064427">
      <w:bodyDiv w:val="1"/>
      <w:marLeft w:val="0"/>
      <w:marRight w:val="0"/>
      <w:marTop w:val="0"/>
      <w:marBottom w:val="0"/>
      <w:divBdr>
        <w:top w:val="none" w:sz="0" w:space="0" w:color="auto"/>
        <w:left w:val="none" w:sz="0" w:space="0" w:color="auto"/>
        <w:bottom w:val="none" w:sz="0" w:space="0" w:color="auto"/>
        <w:right w:val="none" w:sz="0" w:space="0" w:color="auto"/>
      </w:divBdr>
    </w:div>
    <w:div w:id="1227372238">
      <w:bodyDiv w:val="1"/>
      <w:marLeft w:val="0"/>
      <w:marRight w:val="0"/>
      <w:marTop w:val="0"/>
      <w:marBottom w:val="0"/>
      <w:divBdr>
        <w:top w:val="none" w:sz="0" w:space="0" w:color="auto"/>
        <w:left w:val="none" w:sz="0" w:space="0" w:color="auto"/>
        <w:bottom w:val="none" w:sz="0" w:space="0" w:color="auto"/>
        <w:right w:val="none" w:sz="0" w:space="0" w:color="auto"/>
      </w:divBdr>
    </w:div>
    <w:div w:id="17763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tions-publiques@intt.t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sultations-publiques@intt.t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4B290-D2A4-42DD-A8B0-D0FFCE56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1441</Words>
  <Characters>8218</Characters>
  <Application>Microsoft Office Word</Application>
  <DocSecurity>4</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mohamed bouaziz</cp:lastModifiedBy>
  <cp:revision>2</cp:revision>
  <cp:lastPrinted>2021-04-26T11:29:00Z</cp:lastPrinted>
  <dcterms:created xsi:type="dcterms:W3CDTF">2022-05-17T08:42:00Z</dcterms:created>
  <dcterms:modified xsi:type="dcterms:W3CDTF">2022-05-17T08:42:00Z</dcterms:modified>
</cp:coreProperties>
</file>